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29" w:rsidRPr="000F29A6" w:rsidRDefault="00E24D29" w:rsidP="00E24D29">
      <w:pPr>
        <w:rPr>
          <w:rFonts w:asciiTheme="minorHAnsi" w:hAnsiTheme="minorHAnsi" w:cstheme="minorHAnsi"/>
          <w:b/>
          <w:sz w:val="15"/>
          <w:szCs w:val="15"/>
        </w:rPr>
      </w:pPr>
    </w:p>
    <w:p w:rsidR="00E24D29" w:rsidRDefault="00E24D29" w:rsidP="00AE7392">
      <w:pPr>
        <w:spacing w:line="276" w:lineRule="auto"/>
        <w:rPr>
          <w:rFonts w:asciiTheme="minorHAnsi" w:eastAsia="Times New Roman" w:hAnsiTheme="minorHAnsi" w:cstheme="minorHAnsi"/>
          <w:b/>
          <w:sz w:val="16"/>
          <w:szCs w:val="15"/>
          <w:u w:color="2E2E2E"/>
          <w:lang w:val="es-ES_tradnl" w:eastAsia="es-ES"/>
        </w:rPr>
      </w:pPr>
      <w:r w:rsidRPr="00AE7392">
        <w:rPr>
          <w:rFonts w:asciiTheme="minorHAnsi" w:eastAsia="Times New Roman" w:hAnsiTheme="minorHAnsi" w:cstheme="minorHAnsi"/>
          <w:b/>
          <w:sz w:val="16"/>
          <w:szCs w:val="15"/>
          <w:u w:color="2E2E2E"/>
          <w:lang w:val="es-ES_tradnl" w:eastAsia="es-ES"/>
        </w:rPr>
        <w:t>DE CONFORMIDAD CON LO DISPUESTO POR EL ARTÍCULO 134 DE LA CONSTITUCIÓN POLÍTICA DE LOS ESTADOS UNIDOS MEXICANOS, EL ARTÍCULO 107 DE LA CONSTITUCIÓN POLÍTICA DEL ESTADO LIBRE Y SOBERANO DE COLIMA Y LOS ARTÍCULOS 1º, NUMERAL 1, FRACCIÓN III, 2º,  20, 21, 26 NUMERAL 1 FRACCIÓN I, NUMERAL 2 Y NUMERAL 5, 27, 28 NUMERAL 4, 30 NUMERAL 1, FRACCIÓN I, 32, 33, 34, 35, 36, 37, 38, 40, 41, 42, Y DEMAS RELATIVOS DE LEY DE ADQUISICIONES, ARRENDAMIENTOS Y SERVICIOS DEL SECTOR PUBLICO DEL ESTADO DE COLIMA ASÍ COMO DE LOS ARTÍCULOS 2, 25, 26, 27, 28, 30, 33, 35 Y DEMÁS RELATIVOS DEL REGLAMENTO DE LA LEY DE ADQUISICIONES, ARRENDAMIENTOS Y SERVICIOS DEL SECTOR PÚBLICO DEL ESTADO DE COLIMA PARA EL PODER EJECUTIVO, SE EMITEN LAS SIGUIENTES:</w:t>
      </w:r>
    </w:p>
    <w:p w:rsidR="00E24D29" w:rsidRPr="00AE7392" w:rsidRDefault="00E24D29" w:rsidP="005F62BE">
      <w:pPr>
        <w:jc w:val="center"/>
        <w:rPr>
          <w:rFonts w:asciiTheme="minorHAnsi" w:eastAsia="Times New Roman" w:hAnsiTheme="minorHAnsi" w:cstheme="minorHAnsi"/>
          <w:b/>
          <w:sz w:val="7"/>
          <w:szCs w:val="15"/>
          <w:u w:color="2E2E2E"/>
          <w:lang w:val="es-ES_tradnl" w:eastAsia="es-ES"/>
        </w:rPr>
      </w:pPr>
    </w:p>
    <w:tbl>
      <w:tblPr>
        <w:tblW w:w="1362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6911"/>
        <w:gridCol w:w="1559"/>
        <w:gridCol w:w="1535"/>
        <w:gridCol w:w="1520"/>
        <w:gridCol w:w="1640"/>
      </w:tblGrid>
      <w:tr w:rsidR="005F62BE" w:rsidRPr="00AE7392" w:rsidTr="004C69A1">
        <w:trPr>
          <w:trHeight w:val="4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62BE" w:rsidRPr="00AE7392" w:rsidRDefault="005F62BE" w:rsidP="000F29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5"/>
                <w:lang w:eastAsia="es-MX"/>
              </w:rPr>
            </w:pPr>
            <w:bookmarkStart w:id="0" w:name="RANGE!A2:G15"/>
            <w:r w:rsidRPr="00AE739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5"/>
                <w:lang w:eastAsia="es-MX"/>
              </w:rPr>
              <w:t>NO.</w:t>
            </w:r>
            <w:bookmarkEnd w:id="0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62BE" w:rsidRPr="00AE7392" w:rsidRDefault="000F29A6" w:rsidP="000F29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5"/>
                <w:lang w:eastAsia="es-MX"/>
              </w:rPr>
            </w:pPr>
            <w:r w:rsidRPr="00AE739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5"/>
                <w:lang w:eastAsia="es-MX"/>
              </w:rPr>
              <w:t>LICITACIÓN PUBLICA</w:t>
            </w:r>
            <w:r w:rsidR="005F62BE" w:rsidRPr="00AE739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5"/>
                <w:lang w:eastAsia="es-MX"/>
              </w:rPr>
              <w:t xml:space="preserve"> CON CARÁCTER PRESENCIAL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2BE" w:rsidRPr="00AE7392" w:rsidRDefault="005F62BE" w:rsidP="000F29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5"/>
                <w:lang w:eastAsia="es-MX"/>
              </w:rPr>
            </w:pPr>
            <w:r w:rsidRPr="00AE739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5"/>
                <w:lang w:eastAsia="es-MX"/>
              </w:rPr>
              <w:t>FECHA LÍMITE PARA ADQUIRIR BASES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62BE" w:rsidRPr="00AE7392" w:rsidRDefault="005F62BE" w:rsidP="000F29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5"/>
                <w:lang w:eastAsia="es-MX"/>
              </w:rPr>
            </w:pPr>
            <w:r w:rsidRPr="00AE739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5"/>
                <w:lang w:eastAsia="es-MX"/>
              </w:rPr>
              <w:t>JUNTA DE ACLARACIONES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62BE" w:rsidRPr="00AE7392" w:rsidRDefault="005F62BE" w:rsidP="000F29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5"/>
                <w:lang w:eastAsia="es-MX"/>
              </w:rPr>
            </w:pPr>
            <w:r w:rsidRPr="00AE739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5"/>
                <w:lang w:eastAsia="es-MX"/>
              </w:rPr>
              <w:t>PRESENTACIÓN Y APERTURA DE PROPUESTAS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62BE" w:rsidRPr="00AE7392" w:rsidRDefault="005F62BE" w:rsidP="000F29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5"/>
                <w:lang w:eastAsia="es-MX"/>
              </w:rPr>
            </w:pPr>
            <w:r w:rsidRPr="00AE739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5"/>
                <w:lang w:eastAsia="es-MX"/>
              </w:rPr>
              <w:t>FALLO</w:t>
            </w:r>
          </w:p>
        </w:tc>
      </w:tr>
      <w:tr w:rsidR="007B37E6" w:rsidRPr="00AE7392" w:rsidTr="004C69A1">
        <w:trPr>
          <w:trHeight w:val="3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6" w:rsidRPr="00AE7392" w:rsidRDefault="007B37E6" w:rsidP="000F29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5"/>
                <w:lang w:eastAsia="es-MX"/>
              </w:rPr>
            </w:pPr>
            <w:r w:rsidRPr="00AE739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5"/>
                <w:lang w:eastAsia="es-MX"/>
              </w:rP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6" w:rsidRPr="00AE7392" w:rsidRDefault="000F29A6" w:rsidP="000F29A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5"/>
                <w:lang w:eastAsia="es-MX"/>
              </w:rPr>
            </w:pPr>
            <w:r w:rsidRPr="00AE7392">
              <w:rPr>
                <w:rFonts w:asciiTheme="minorHAnsi" w:hAnsiTheme="minorHAnsi" w:cstheme="minorHAnsi"/>
                <w:b/>
                <w:bCs/>
                <w:sz w:val="16"/>
                <w:szCs w:val="15"/>
              </w:rPr>
              <w:t>LPN 36066001-018</w:t>
            </w:r>
            <w:r w:rsidR="00D86C80" w:rsidRPr="00AE7392">
              <w:rPr>
                <w:rFonts w:asciiTheme="minorHAnsi" w:hAnsiTheme="minorHAnsi" w:cstheme="minorHAnsi"/>
                <w:b/>
                <w:bCs/>
                <w:sz w:val="16"/>
                <w:szCs w:val="15"/>
              </w:rPr>
              <w:t xml:space="preserve">-23 </w:t>
            </w:r>
            <w:r w:rsidRPr="00AE7392">
              <w:rPr>
                <w:rFonts w:asciiTheme="minorHAnsi" w:hAnsiTheme="minorHAnsi" w:cstheme="minorHAnsi"/>
                <w:sz w:val="16"/>
                <w:szCs w:val="15"/>
              </w:rPr>
              <w:t>PARA LA  ADQUISICIÓN DE VALES PARA EL PAGO DE LAS MEDIDAS DE FIN DE AÑO DEL EJERCICIO 2023 PARA EL PERSONAL DE LOS SERVICIOS DE SALUD DEL ESTADO DE COLIMA.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E6" w:rsidRPr="00AE7392" w:rsidRDefault="004C69A1" w:rsidP="000F29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5"/>
                <w:highlight w:val="yellow"/>
              </w:rPr>
            </w:pPr>
            <w:r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>07 DE NOVIEMBRE</w:t>
            </w:r>
            <w:r w:rsidR="00D86C80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 xml:space="preserve"> </w:t>
            </w:r>
            <w:r w:rsidR="00D21C0A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>DE 2023 A LAS 1</w:t>
            </w:r>
            <w:r w:rsidR="00D86C80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>0</w:t>
            </w:r>
            <w:r w:rsidR="00D21C0A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>:00 HORAS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6" w:rsidRPr="00AE7392" w:rsidRDefault="004C69A1" w:rsidP="000F29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5"/>
                <w:highlight w:val="yellow"/>
              </w:rPr>
            </w:pPr>
            <w:r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>07 DE NOVIEMBRE</w:t>
            </w:r>
            <w:r w:rsidR="00E2595E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 xml:space="preserve"> DE 2023 A LAS 1</w:t>
            </w:r>
            <w:r w:rsidR="00D86C80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>1</w:t>
            </w:r>
            <w:r w:rsidR="00E2595E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>:00 HORAS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6" w:rsidRPr="00AE7392" w:rsidRDefault="004C69A1" w:rsidP="000F29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5"/>
                <w:highlight w:val="yellow"/>
              </w:rPr>
            </w:pPr>
            <w:r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>14 DE NOVIEMBRE</w:t>
            </w:r>
            <w:r w:rsidR="00E2595E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 xml:space="preserve"> </w:t>
            </w:r>
            <w:r w:rsidR="007B37E6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>DE 2023 A LAS 1</w:t>
            </w:r>
            <w:r w:rsidR="00D86C80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>1</w:t>
            </w:r>
            <w:r w:rsidR="007B37E6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>:00 HORAS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E6" w:rsidRPr="00AE7392" w:rsidRDefault="004C69A1" w:rsidP="000F29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5"/>
                <w:highlight w:val="yellow"/>
              </w:rPr>
            </w:pPr>
            <w:r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>17 DE NOVIEMBRE</w:t>
            </w:r>
            <w:r w:rsidR="00FD39ED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 xml:space="preserve"> DE</w:t>
            </w:r>
            <w:r w:rsidR="00854225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 xml:space="preserve"> </w:t>
            </w:r>
            <w:r w:rsidR="00FD39ED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>2023 A LAS 1</w:t>
            </w:r>
            <w:r w:rsidR="006C224E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>2</w:t>
            </w:r>
            <w:r w:rsidR="00FD39ED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 xml:space="preserve">:00 </w:t>
            </w:r>
            <w:r w:rsidR="007B37E6" w:rsidRPr="004C69A1">
              <w:rPr>
                <w:rFonts w:asciiTheme="minorHAnsi" w:hAnsiTheme="minorHAnsi" w:cstheme="minorHAnsi"/>
                <w:color w:val="000000"/>
                <w:sz w:val="16"/>
                <w:szCs w:val="15"/>
              </w:rPr>
              <w:t>HORAS</w:t>
            </w:r>
          </w:p>
        </w:tc>
      </w:tr>
    </w:tbl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 xml:space="preserve">* Las bases de las licitaciones podrán ser entregadas en Av. Carlos Salazar Preciado No. 249, Colonia Burócratas Municipales la Estancia, C.P. 28040, Colima, Colima, a partir del </w:t>
      </w:r>
      <w:r w:rsidRPr="00780E58">
        <w:rPr>
          <w:rFonts w:asciiTheme="minorHAnsi" w:hAnsiTheme="minorHAnsi" w:cstheme="minorHAnsi"/>
          <w:sz w:val="16"/>
          <w:szCs w:val="15"/>
        </w:rPr>
        <w:t xml:space="preserve">día </w:t>
      </w:r>
      <w:r w:rsidR="004C69A1" w:rsidRPr="00780E58">
        <w:rPr>
          <w:rFonts w:asciiTheme="minorHAnsi" w:hAnsiTheme="minorHAnsi" w:cstheme="minorHAnsi"/>
          <w:sz w:val="16"/>
          <w:szCs w:val="15"/>
        </w:rPr>
        <w:t>30 de Octubre</w:t>
      </w:r>
      <w:r w:rsidR="0064757E" w:rsidRPr="00780E58">
        <w:rPr>
          <w:rFonts w:asciiTheme="minorHAnsi" w:hAnsiTheme="minorHAnsi" w:cstheme="minorHAnsi"/>
          <w:sz w:val="16"/>
          <w:szCs w:val="15"/>
        </w:rPr>
        <w:t xml:space="preserve"> </w:t>
      </w:r>
      <w:r w:rsidRPr="00780E58">
        <w:rPr>
          <w:rFonts w:asciiTheme="minorHAnsi" w:hAnsiTheme="minorHAnsi" w:cstheme="minorHAnsi"/>
          <w:sz w:val="16"/>
          <w:szCs w:val="15"/>
        </w:rPr>
        <w:t>del</w:t>
      </w:r>
      <w:r w:rsidRPr="00AE7392">
        <w:rPr>
          <w:rFonts w:asciiTheme="minorHAnsi" w:hAnsiTheme="minorHAnsi" w:cstheme="minorHAnsi"/>
          <w:sz w:val="16"/>
          <w:szCs w:val="15"/>
        </w:rPr>
        <w:t xml:space="preserve"> presente, con el siguiente horario: 9:00 A 14:00 Hrs. De Lunes a Viernes. Y para su venta en la Caja de los Servicios de Salud, sita en Av. Liceo de Varones esquina Dr. Rubén Agüero, Colonia La Esperanza, C</w:t>
      </w:r>
      <w:r w:rsidR="004B6113" w:rsidRPr="00AE7392">
        <w:rPr>
          <w:rFonts w:asciiTheme="minorHAnsi" w:hAnsiTheme="minorHAnsi" w:cstheme="minorHAnsi"/>
          <w:sz w:val="16"/>
          <w:szCs w:val="15"/>
        </w:rPr>
        <w:t xml:space="preserve">.P. 28085, Colima, Col, en el </w:t>
      </w:r>
      <w:r w:rsidRPr="00AE7392">
        <w:rPr>
          <w:rFonts w:asciiTheme="minorHAnsi" w:hAnsiTheme="minorHAnsi" w:cstheme="minorHAnsi"/>
          <w:sz w:val="16"/>
          <w:szCs w:val="15"/>
        </w:rPr>
        <w:t xml:space="preserve">siguiente horario: 9:00 A 14:00 Horas. (Para </w:t>
      </w:r>
      <w:r w:rsidR="00B956DA" w:rsidRPr="00AE7392">
        <w:rPr>
          <w:rFonts w:asciiTheme="minorHAnsi" w:hAnsiTheme="minorHAnsi" w:cstheme="minorHAnsi"/>
          <w:sz w:val="16"/>
          <w:szCs w:val="15"/>
        </w:rPr>
        <w:t>la entrega de bases</w:t>
      </w:r>
      <w:r w:rsidRPr="00AE7392">
        <w:rPr>
          <w:rFonts w:asciiTheme="minorHAnsi" w:hAnsiTheme="minorHAnsi" w:cstheme="minorHAnsi"/>
          <w:sz w:val="16"/>
          <w:szCs w:val="15"/>
        </w:rPr>
        <w:t xml:space="preserve"> es necesario presentar </w:t>
      </w:r>
      <w:r w:rsidR="005F62BE" w:rsidRPr="00AE7392">
        <w:rPr>
          <w:rFonts w:asciiTheme="minorHAnsi" w:hAnsiTheme="minorHAnsi" w:cstheme="minorHAnsi"/>
          <w:sz w:val="16"/>
          <w:szCs w:val="15"/>
        </w:rPr>
        <w:t>el recibo de pago de caja de los Servicios de Salud del Estado de Colima con la referencia del número</w:t>
      </w:r>
      <w:r w:rsidR="004B6113" w:rsidRPr="00AE7392">
        <w:rPr>
          <w:rFonts w:asciiTheme="minorHAnsi" w:hAnsiTheme="minorHAnsi" w:cstheme="minorHAnsi"/>
          <w:sz w:val="16"/>
          <w:szCs w:val="15"/>
        </w:rPr>
        <w:t xml:space="preserve"> y </w:t>
      </w:r>
      <w:r w:rsidR="005F62BE" w:rsidRPr="00AE7392">
        <w:rPr>
          <w:rFonts w:asciiTheme="minorHAnsi" w:hAnsiTheme="minorHAnsi" w:cstheme="minorHAnsi"/>
          <w:sz w:val="16"/>
          <w:szCs w:val="15"/>
        </w:rPr>
        <w:t>nombre de la licitación</w:t>
      </w:r>
      <w:r w:rsidRPr="00AE7392">
        <w:rPr>
          <w:rFonts w:asciiTheme="minorHAnsi" w:hAnsiTheme="minorHAnsi" w:cstheme="minorHAnsi"/>
          <w:sz w:val="16"/>
          <w:szCs w:val="15"/>
        </w:rPr>
        <w:t>)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>* La procedencia de los recursos es Estatal</w:t>
      </w:r>
      <w:r w:rsidR="000F29A6" w:rsidRPr="00AE7392">
        <w:rPr>
          <w:rFonts w:asciiTheme="minorHAnsi" w:hAnsiTheme="minorHAnsi" w:cstheme="minorHAnsi"/>
          <w:sz w:val="16"/>
          <w:szCs w:val="15"/>
        </w:rPr>
        <w:t>.</w:t>
      </w:r>
      <w:r w:rsidRPr="00AE7392">
        <w:rPr>
          <w:rFonts w:asciiTheme="minorHAnsi" w:hAnsiTheme="minorHAnsi" w:cstheme="minorHAnsi"/>
          <w:sz w:val="16"/>
          <w:szCs w:val="15"/>
        </w:rPr>
        <w:t xml:space="preserve"> </w:t>
      </w:r>
    </w:p>
    <w:p w:rsidR="00E24D29" w:rsidRPr="00AE7392" w:rsidRDefault="00E24D29" w:rsidP="004C69A1">
      <w:pPr>
        <w:tabs>
          <w:tab w:val="left" w:pos="12050"/>
        </w:tabs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>*El Costo de las bases e</w:t>
      </w:r>
      <w:r w:rsidRPr="004C69A1">
        <w:rPr>
          <w:rFonts w:asciiTheme="minorHAnsi" w:hAnsiTheme="minorHAnsi" w:cstheme="minorHAnsi"/>
          <w:sz w:val="16"/>
          <w:szCs w:val="15"/>
        </w:rPr>
        <w:t>s de $</w:t>
      </w:r>
      <w:r w:rsidR="008B70C4" w:rsidRPr="004C69A1">
        <w:rPr>
          <w:rFonts w:asciiTheme="minorHAnsi" w:hAnsiTheme="minorHAnsi" w:cstheme="minorHAnsi"/>
          <w:sz w:val="16"/>
          <w:szCs w:val="15"/>
        </w:rPr>
        <w:t xml:space="preserve">1,287.00 </w:t>
      </w:r>
      <w:r w:rsidRPr="004C69A1">
        <w:rPr>
          <w:rFonts w:asciiTheme="minorHAnsi" w:hAnsiTheme="minorHAnsi" w:cstheme="minorHAnsi"/>
          <w:sz w:val="16"/>
          <w:szCs w:val="15"/>
        </w:rPr>
        <w:t>(</w:t>
      </w:r>
      <w:r w:rsidR="008B70C4" w:rsidRPr="004C69A1">
        <w:rPr>
          <w:rFonts w:asciiTheme="minorHAnsi" w:hAnsiTheme="minorHAnsi" w:cstheme="minorHAnsi"/>
          <w:sz w:val="16"/>
          <w:szCs w:val="15"/>
        </w:rPr>
        <w:t>MIL DOSCIENTOS OCHENTA Y SIETE PESOS 00/100 M.N.)</w:t>
      </w:r>
      <w:r w:rsidR="004C69A1">
        <w:rPr>
          <w:rFonts w:asciiTheme="minorHAnsi" w:hAnsiTheme="minorHAnsi" w:cstheme="minorHAnsi"/>
          <w:sz w:val="16"/>
          <w:szCs w:val="15"/>
        </w:rPr>
        <w:tab/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>*El último día para adquirir las bases, será 24 horas antes de la junta de aclaraciones de la licitación en que desea participar.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 xml:space="preserve">*La forma de pago de bases es mediante cheque certificado o de caja a favor de los Servicios de Salud del Estado de Colima o depósito en cuenta </w:t>
      </w:r>
      <w:r w:rsidRPr="004C69A1">
        <w:rPr>
          <w:rFonts w:asciiTheme="minorHAnsi" w:hAnsiTheme="minorHAnsi" w:cstheme="minorHAnsi"/>
          <w:i/>
          <w:sz w:val="16"/>
          <w:szCs w:val="15"/>
          <w:u w:val="single"/>
        </w:rPr>
        <w:t>Banorte No. 0661284782.</w:t>
      </w:r>
      <w:r w:rsidRPr="00AE7392">
        <w:rPr>
          <w:rFonts w:asciiTheme="minorHAnsi" w:hAnsiTheme="minorHAnsi" w:cstheme="minorHAnsi"/>
          <w:i/>
          <w:sz w:val="16"/>
          <w:szCs w:val="15"/>
          <w:u w:val="single"/>
        </w:rPr>
        <w:t xml:space="preserve"> 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>* El acto de la Junta de Aclaración a las bases se realizará en los horarios y fechas establecidas en las bases de la licitación.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 xml:space="preserve">* El </w:t>
      </w:r>
      <w:r w:rsidR="00BC2CA1" w:rsidRPr="00AE7392">
        <w:rPr>
          <w:rFonts w:asciiTheme="minorHAnsi" w:hAnsiTheme="minorHAnsi" w:cstheme="minorHAnsi"/>
          <w:sz w:val="16"/>
          <w:szCs w:val="15"/>
        </w:rPr>
        <w:t>a</w:t>
      </w:r>
      <w:r w:rsidRPr="00AE7392">
        <w:rPr>
          <w:rFonts w:asciiTheme="minorHAnsi" w:hAnsiTheme="minorHAnsi" w:cstheme="minorHAnsi"/>
          <w:sz w:val="16"/>
          <w:szCs w:val="15"/>
        </w:rPr>
        <w:t>cto de Presentación de Propuestas Técnicas y Económicas se realizará en los horarios y fechas establecidas en las bases de licitación.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>* La</w:t>
      </w:r>
      <w:r w:rsidR="00BC2CA1" w:rsidRPr="00AE7392">
        <w:rPr>
          <w:rFonts w:asciiTheme="minorHAnsi" w:hAnsiTheme="minorHAnsi" w:cstheme="minorHAnsi"/>
          <w:sz w:val="16"/>
          <w:szCs w:val="15"/>
        </w:rPr>
        <w:t xml:space="preserve"> apertura</w:t>
      </w:r>
      <w:r w:rsidRPr="00AE7392">
        <w:rPr>
          <w:rFonts w:asciiTheme="minorHAnsi" w:hAnsiTheme="minorHAnsi" w:cstheme="minorHAnsi"/>
          <w:sz w:val="16"/>
          <w:szCs w:val="15"/>
        </w:rPr>
        <w:t xml:space="preserve"> de las propuestas técnicas y económicas se realizará en los horarios y fechas establecidas en las bases de la licitación.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 xml:space="preserve">* El </w:t>
      </w:r>
      <w:r w:rsidR="00BC2CA1" w:rsidRPr="00AE7392">
        <w:rPr>
          <w:rFonts w:asciiTheme="minorHAnsi" w:hAnsiTheme="minorHAnsi" w:cstheme="minorHAnsi"/>
          <w:sz w:val="16"/>
          <w:szCs w:val="15"/>
        </w:rPr>
        <w:t xml:space="preserve">acto de </w:t>
      </w:r>
      <w:r w:rsidRPr="00AE7392">
        <w:rPr>
          <w:rFonts w:asciiTheme="minorHAnsi" w:hAnsiTheme="minorHAnsi" w:cstheme="minorHAnsi"/>
          <w:sz w:val="16"/>
          <w:szCs w:val="15"/>
        </w:rPr>
        <w:t>fallo de la licitación se dará a conocer en los horarios y fechas establecidas en las bases de la licitación.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>* La firma del contrato de los proveedores adjudicados se llevara a cabo en los términos del Artículo</w:t>
      </w:r>
      <w:r w:rsidR="005F62BE" w:rsidRPr="00AE7392">
        <w:rPr>
          <w:rFonts w:asciiTheme="minorHAnsi" w:hAnsiTheme="minorHAnsi" w:cstheme="minorHAnsi"/>
          <w:sz w:val="16"/>
          <w:szCs w:val="15"/>
        </w:rPr>
        <w:t xml:space="preserve"> </w:t>
      </w:r>
      <w:r w:rsidRPr="00AE7392">
        <w:rPr>
          <w:rFonts w:asciiTheme="minorHAnsi" w:hAnsiTheme="minorHAnsi" w:cstheme="minorHAnsi"/>
          <w:sz w:val="16"/>
          <w:szCs w:val="15"/>
        </w:rPr>
        <w:t>50 de la Ley de Adquisiciones, Arrendamientos y Servicios del Sector Público del Estado de Colima.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>* Todos los eventos se realizaran en el lugar indicado en las bases: Calle Carlos Salazar Preciado No. 249, Col. Burócratas, C.P. 28040, La Estancia, Colima, Colima.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>* El idioma en que deberán presentarse las proposiciones será español.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>* La(s) moneda(s) en que deberá(n) cotizarse la(s) proposición(es) será(n) en Pesos Mexicanos.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 xml:space="preserve">* El lugar de entrega será en </w:t>
      </w:r>
      <w:r w:rsidRPr="00AE7392">
        <w:rPr>
          <w:rFonts w:asciiTheme="minorHAnsi" w:hAnsiTheme="minorHAnsi" w:cstheme="minorHAnsi"/>
          <w:sz w:val="16"/>
          <w:szCs w:val="15"/>
          <w:lang w:eastAsia="es-MX"/>
        </w:rPr>
        <w:t xml:space="preserve">los domicilios </w:t>
      </w:r>
      <w:r w:rsidRPr="00AE7392">
        <w:rPr>
          <w:rFonts w:asciiTheme="minorHAnsi" w:hAnsiTheme="minorHAnsi" w:cstheme="minorHAnsi"/>
          <w:sz w:val="16"/>
          <w:szCs w:val="15"/>
        </w:rPr>
        <w:t>indicados en el anexo</w:t>
      </w:r>
      <w:r w:rsidR="00D86C80" w:rsidRPr="00AE7392">
        <w:rPr>
          <w:rFonts w:asciiTheme="minorHAnsi" w:hAnsiTheme="minorHAnsi" w:cstheme="minorHAnsi"/>
          <w:sz w:val="16"/>
          <w:szCs w:val="15"/>
        </w:rPr>
        <w:t xml:space="preserve"> número</w:t>
      </w:r>
      <w:r w:rsidRPr="00AE7392">
        <w:rPr>
          <w:rFonts w:asciiTheme="minorHAnsi" w:hAnsiTheme="minorHAnsi" w:cstheme="minorHAnsi"/>
          <w:sz w:val="16"/>
          <w:szCs w:val="15"/>
        </w:rPr>
        <w:t xml:space="preserve"> 1 </w:t>
      </w:r>
      <w:r w:rsidR="00D86C80" w:rsidRPr="00AE7392">
        <w:rPr>
          <w:rFonts w:asciiTheme="minorHAnsi" w:hAnsiTheme="minorHAnsi" w:cstheme="minorHAnsi"/>
          <w:sz w:val="16"/>
          <w:szCs w:val="15"/>
        </w:rPr>
        <w:t xml:space="preserve">Técnico </w:t>
      </w:r>
      <w:r w:rsidRPr="00AE7392">
        <w:rPr>
          <w:rFonts w:asciiTheme="minorHAnsi" w:hAnsiTheme="minorHAnsi" w:cstheme="minorHAnsi"/>
          <w:sz w:val="16"/>
          <w:szCs w:val="15"/>
        </w:rPr>
        <w:t>de las bases</w:t>
      </w:r>
      <w:r w:rsidRPr="00AE7392">
        <w:rPr>
          <w:rFonts w:asciiTheme="minorHAnsi" w:hAnsiTheme="minorHAnsi" w:cstheme="minorHAnsi"/>
          <w:sz w:val="16"/>
          <w:szCs w:val="15"/>
          <w:lang w:eastAsia="es-MX"/>
        </w:rPr>
        <w:t>.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 xml:space="preserve">* Plazo de entrega, los indicados en el </w:t>
      </w:r>
      <w:r w:rsidR="00D86C80" w:rsidRPr="00AE7392">
        <w:rPr>
          <w:rFonts w:asciiTheme="minorHAnsi" w:hAnsiTheme="minorHAnsi" w:cstheme="minorHAnsi"/>
          <w:sz w:val="16"/>
          <w:szCs w:val="15"/>
        </w:rPr>
        <w:t>anexo número 1 Técnico</w:t>
      </w:r>
      <w:r w:rsidRPr="00AE7392">
        <w:rPr>
          <w:rFonts w:asciiTheme="minorHAnsi" w:hAnsiTheme="minorHAnsi" w:cstheme="minorHAnsi"/>
          <w:sz w:val="16"/>
          <w:szCs w:val="15"/>
        </w:rPr>
        <w:t xml:space="preserve"> de las bases.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>* Las condiciones de pago serán de conformidad a lo estipulado en el art</w:t>
      </w:r>
      <w:r w:rsidR="00BC2CA1" w:rsidRPr="00AE7392">
        <w:rPr>
          <w:rFonts w:asciiTheme="minorHAnsi" w:hAnsiTheme="minorHAnsi" w:cstheme="minorHAnsi"/>
          <w:sz w:val="16"/>
          <w:szCs w:val="15"/>
        </w:rPr>
        <w:t>.</w:t>
      </w:r>
      <w:r w:rsidRPr="00AE7392">
        <w:rPr>
          <w:rFonts w:asciiTheme="minorHAnsi" w:hAnsiTheme="minorHAnsi" w:cstheme="minorHAnsi"/>
          <w:sz w:val="16"/>
          <w:szCs w:val="15"/>
        </w:rPr>
        <w:t xml:space="preserve"> 56 de la Ley de Adquisiciones, Arrendamientos y Servicios del Sector Público del Estado de Colima.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>* No se otorgaran anticipos, salvo se estipule en las bases.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>* No podrán participar las personas que se encuentren en los supuestos del Art. 38 de la Ley de Adquisiciones, Arrendamientos y Servicios del Sector Público del Estado de Colima.</w:t>
      </w:r>
    </w:p>
    <w:p w:rsidR="00E24D29" w:rsidRPr="00AE7392" w:rsidRDefault="00E24D29" w:rsidP="00E24D29">
      <w:pPr>
        <w:rPr>
          <w:rFonts w:asciiTheme="minorHAnsi" w:hAnsiTheme="minorHAnsi" w:cstheme="minorHAnsi"/>
          <w:sz w:val="16"/>
          <w:szCs w:val="15"/>
        </w:rPr>
      </w:pPr>
      <w:r w:rsidRPr="00AE7392">
        <w:rPr>
          <w:rFonts w:asciiTheme="minorHAnsi" w:hAnsiTheme="minorHAnsi" w:cstheme="minorHAnsi"/>
          <w:sz w:val="16"/>
          <w:szCs w:val="15"/>
        </w:rPr>
        <w:t>* Ninguna condición contenida en las bases de la Licitación, así como en las proposiciones presentadas por los licitantes podrán ser negociadas.</w:t>
      </w:r>
    </w:p>
    <w:p w:rsidR="00AE7392" w:rsidRPr="00AE7392" w:rsidRDefault="00AE7392" w:rsidP="00E24D29">
      <w:pPr>
        <w:jc w:val="center"/>
        <w:rPr>
          <w:rFonts w:asciiTheme="minorHAnsi" w:hAnsiTheme="minorHAnsi" w:cstheme="minorHAnsi"/>
          <w:b/>
          <w:sz w:val="16"/>
          <w:szCs w:val="15"/>
        </w:rPr>
      </w:pPr>
    </w:p>
    <w:p w:rsidR="00E24D29" w:rsidRPr="00AE7392" w:rsidRDefault="00A04BD6" w:rsidP="00E24D29">
      <w:pPr>
        <w:jc w:val="center"/>
        <w:rPr>
          <w:rFonts w:asciiTheme="minorHAnsi" w:hAnsiTheme="minorHAnsi" w:cstheme="minorHAnsi"/>
          <w:b/>
          <w:sz w:val="16"/>
          <w:szCs w:val="15"/>
        </w:rPr>
      </w:pPr>
      <w:r w:rsidRPr="00AE7392">
        <w:rPr>
          <w:rFonts w:asciiTheme="minorHAnsi" w:hAnsiTheme="minorHAnsi" w:cstheme="minorHAnsi"/>
          <w:b/>
          <w:sz w:val="16"/>
          <w:szCs w:val="15"/>
        </w:rPr>
        <w:t xml:space="preserve">COLIMA, COL., A </w:t>
      </w:r>
      <w:r w:rsidR="004C69A1" w:rsidRPr="004C69A1">
        <w:rPr>
          <w:rFonts w:asciiTheme="minorHAnsi" w:hAnsiTheme="minorHAnsi" w:cstheme="minorHAnsi"/>
          <w:b/>
          <w:sz w:val="16"/>
          <w:szCs w:val="15"/>
        </w:rPr>
        <w:t>24</w:t>
      </w:r>
      <w:r w:rsidR="005F62BE" w:rsidRPr="004C69A1">
        <w:rPr>
          <w:rFonts w:asciiTheme="minorHAnsi" w:hAnsiTheme="minorHAnsi" w:cstheme="minorHAnsi"/>
          <w:b/>
          <w:sz w:val="16"/>
          <w:szCs w:val="15"/>
        </w:rPr>
        <w:t xml:space="preserve"> DE </w:t>
      </w:r>
      <w:r w:rsidR="004C69A1" w:rsidRPr="004C69A1">
        <w:rPr>
          <w:rFonts w:asciiTheme="minorHAnsi" w:hAnsiTheme="minorHAnsi" w:cstheme="minorHAnsi"/>
          <w:b/>
          <w:sz w:val="16"/>
          <w:szCs w:val="15"/>
        </w:rPr>
        <w:t>OCTUBRE</w:t>
      </w:r>
      <w:r w:rsidR="00567CBC" w:rsidRPr="004C69A1">
        <w:rPr>
          <w:rFonts w:asciiTheme="minorHAnsi" w:hAnsiTheme="minorHAnsi" w:cstheme="minorHAnsi"/>
          <w:b/>
          <w:sz w:val="16"/>
          <w:szCs w:val="15"/>
        </w:rPr>
        <w:t xml:space="preserve"> </w:t>
      </w:r>
      <w:r w:rsidR="005F62BE" w:rsidRPr="004C69A1">
        <w:rPr>
          <w:rFonts w:asciiTheme="minorHAnsi" w:hAnsiTheme="minorHAnsi" w:cstheme="minorHAnsi"/>
          <w:b/>
          <w:sz w:val="16"/>
          <w:szCs w:val="15"/>
        </w:rPr>
        <w:t>DE</w:t>
      </w:r>
      <w:r w:rsidR="005F62BE" w:rsidRPr="00AE7392">
        <w:rPr>
          <w:rFonts w:asciiTheme="minorHAnsi" w:hAnsiTheme="minorHAnsi" w:cstheme="minorHAnsi"/>
          <w:b/>
          <w:sz w:val="16"/>
          <w:szCs w:val="15"/>
        </w:rPr>
        <w:t xml:space="preserve"> 202</w:t>
      </w:r>
      <w:r w:rsidR="002525AF" w:rsidRPr="00AE7392">
        <w:rPr>
          <w:rFonts w:asciiTheme="minorHAnsi" w:hAnsiTheme="minorHAnsi" w:cstheme="minorHAnsi"/>
          <w:b/>
          <w:sz w:val="16"/>
          <w:szCs w:val="15"/>
        </w:rPr>
        <w:t>3</w:t>
      </w:r>
      <w:r w:rsidR="005F62BE" w:rsidRPr="00AE7392">
        <w:rPr>
          <w:rFonts w:asciiTheme="minorHAnsi" w:hAnsiTheme="minorHAnsi" w:cstheme="minorHAnsi"/>
          <w:b/>
          <w:sz w:val="16"/>
          <w:szCs w:val="15"/>
        </w:rPr>
        <w:t xml:space="preserve"> </w:t>
      </w:r>
    </w:p>
    <w:p w:rsidR="00AE7392" w:rsidRPr="00AE7392" w:rsidRDefault="00AE7392" w:rsidP="005F62BE">
      <w:pPr>
        <w:jc w:val="center"/>
        <w:rPr>
          <w:rFonts w:asciiTheme="minorHAnsi" w:hAnsiTheme="minorHAnsi" w:cstheme="minorHAnsi"/>
          <w:b/>
          <w:sz w:val="16"/>
          <w:szCs w:val="15"/>
        </w:rPr>
      </w:pPr>
    </w:p>
    <w:p w:rsidR="00E24D29" w:rsidRPr="00AE7392" w:rsidRDefault="00E24D29" w:rsidP="005F62BE">
      <w:pPr>
        <w:jc w:val="center"/>
        <w:rPr>
          <w:rFonts w:asciiTheme="minorHAnsi" w:hAnsiTheme="minorHAnsi" w:cstheme="minorHAnsi"/>
          <w:b/>
          <w:sz w:val="16"/>
          <w:szCs w:val="15"/>
        </w:rPr>
      </w:pPr>
      <w:r w:rsidRPr="00AE7392">
        <w:rPr>
          <w:rFonts w:asciiTheme="minorHAnsi" w:hAnsiTheme="minorHAnsi" w:cstheme="minorHAnsi"/>
          <w:b/>
          <w:sz w:val="16"/>
          <w:szCs w:val="15"/>
        </w:rPr>
        <w:t>ATENTAMENTE:</w:t>
      </w:r>
    </w:p>
    <w:p w:rsidR="00E24D29" w:rsidRPr="00AE7392" w:rsidRDefault="00E24D29" w:rsidP="005F62BE">
      <w:pPr>
        <w:jc w:val="center"/>
        <w:rPr>
          <w:rFonts w:asciiTheme="minorHAnsi" w:hAnsiTheme="minorHAnsi" w:cstheme="minorHAnsi"/>
          <w:b/>
          <w:sz w:val="16"/>
          <w:szCs w:val="15"/>
        </w:rPr>
      </w:pPr>
    </w:p>
    <w:p w:rsidR="007B37E6" w:rsidRDefault="007B37E6" w:rsidP="005B7B46">
      <w:pPr>
        <w:rPr>
          <w:rFonts w:asciiTheme="minorHAnsi" w:hAnsiTheme="minorHAnsi" w:cstheme="minorHAnsi"/>
          <w:b/>
          <w:sz w:val="16"/>
          <w:szCs w:val="15"/>
        </w:rPr>
      </w:pPr>
    </w:p>
    <w:p w:rsidR="00AE7392" w:rsidRPr="00AE7392" w:rsidRDefault="00AE7392" w:rsidP="005B7B46">
      <w:pPr>
        <w:rPr>
          <w:rFonts w:asciiTheme="minorHAnsi" w:hAnsiTheme="minorHAnsi" w:cstheme="minorHAnsi"/>
          <w:b/>
          <w:sz w:val="16"/>
          <w:szCs w:val="15"/>
        </w:rPr>
      </w:pPr>
    </w:p>
    <w:p w:rsidR="00D86C80" w:rsidRPr="00AE7392" w:rsidRDefault="00D86C80" w:rsidP="00D86C80">
      <w:pPr>
        <w:jc w:val="center"/>
        <w:rPr>
          <w:rFonts w:asciiTheme="minorHAnsi" w:eastAsia="Times New Roman" w:hAnsiTheme="minorHAnsi" w:cstheme="minorHAnsi"/>
          <w:color w:val="000000"/>
          <w:sz w:val="16"/>
          <w:szCs w:val="15"/>
          <w:lang w:eastAsia="es-MX"/>
        </w:rPr>
      </w:pPr>
      <w:r w:rsidRPr="00DC1283">
        <w:rPr>
          <w:rFonts w:asciiTheme="minorHAnsi" w:hAnsiTheme="minorHAnsi" w:cstheme="minorHAnsi"/>
          <w:b/>
          <w:sz w:val="16"/>
          <w:szCs w:val="15"/>
        </w:rPr>
        <w:t>LICDA. MAYRA YAZMÍN HUÍZAR MORALES</w:t>
      </w:r>
    </w:p>
    <w:p w:rsidR="00E24D29" w:rsidRPr="00AE7392" w:rsidRDefault="00E24D29" w:rsidP="005F62BE">
      <w:pPr>
        <w:jc w:val="center"/>
        <w:rPr>
          <w:rFonts w:asciiTheme="minorHAnsi" w:hAnsiTheme="minorHAnsi" w:cstheme="minorHAnsi"/>
          <w:b/>
          <w:sz w:val="16"/>
          <w:szCs w:val="15"/>
        </w:rPr>
      </w:pPr>
      <w:r w:rsidRPr="00AE7392">
        <w:rPr>
          <w:rFonts w:asciiTheme="minorHAnsi" w:hAnsiTheme="minorHAnsi" w:cstheme="minorHAnsi"/>
          <w:b/>
          <w:sz w:val="16"/>
          <w:szCs w:val="15"/>
        </w:rPr>
        <w:t>DIRECTORA ADMINISTRATIVA</w:t>
      </w:r>
    </w:p>
    <w:p w:rsidR="000916F7" w:rsidRPr="00AE7392" w:rsidRDefault="00E24D29" w:rsidP="005F62BE">
      <w:pPr>
        <w:jc w:val="center"/>
        <w:rPr>
          <w:rFonts w:asciiTheme="minorHAnsi" w:hAnsiTheme="minorHAnsi" w:cstheme="minorHAnsi"/>
          <w:sz w:val="16"/>
          <w:szCs w:val="15"/>
          <w:lang w:val="es-ES_tradnl"/>
        </w:rPr>
      </w:pPr>
      <w:r w:rsidRPr="00AE7392">
        <w:rPr>
          <w:rFonts w:asciiTheme="minorHAnsi" w:hAnsiTheme="minorHAnsi" w:cstheme="minorHAnsi"/>
          <w:b/>
          <w:sz w:val="16"/>
          <w:szCs w:val="15"/>
        </w:rPr>
        <w:t>DE LOS SERVICIOS DE SALUD DEL ESTADO DE COLIMA</w:t>
      </w:r>
    </w:p>
    <w:sectPr w:rsidR="000916F7" w:rsidRPr="00AE7392" w:rsidSect="005F62BE">
      <w:headerReference w:type="default" r:id="rId8"/>
      <w:footerReference w:type="default" r:id="rId9"/>
      <w:pgSz w:w="15840" w:h="12240" w:orient="landscape"/>
      <w:pgMar w:top="1702" w:right="956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A1" w:rsidRDefault="00BC2CA1" w:rsidP="007802EC">
      <w:r>
        <w:separator/>
      </w:r>
    </w:p>
  </w:endnote>
  <w:endnote w:type="continuationSeparator" w:id="0">
    <w:p w:rsidR="00BC2CA1" w:rsidRDefault="00BC2CA1" w:rsidP="0078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manist Book">
    <w:altName w:val="Calibri"/>
    <w:charset w:val="00"/>
    <w:family w:val="auto"/>
    <w:pitch w:val="variable"/>
    <w:sig w:usb0="A000002F" w:usb1="1000004A" w:usb2="00000000" w:usb3="00000000" w:csb0="00000193" w:csb1="00000000"/>
  </w:font>
  <w:font w:name="Geomanist">
    <w:altName w:val="Calibri"/>
    <w:panose1 w:val="00000000000000000000"/>
    <w:charset w:val="4D"/>
    <w:family w:val="auto"/>
    <w:notTrueType/>
    <w:pitch w:val="variable"/>
    <w:sig w:usb0="A000002F" w:usb1="1000004A" w:usb2="00000000" w:usb3="00000000" w:csb0="00000193" w:csb1="00000000"/>
  </w:font>
  <w:font w:name="Geomanist Medium">
    <w:altName w:val="Calibri"/>
    <w:charset w:val="00"/>
    <w:family w:val="auto"/>
    <w:pitch w:val="variable"/>
    <w:sig w:usb0="A000002F" w:usb1="1000004A" w:usb2="00000000" w:usb3="00000000" w:csb0="000001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A1" w:rsidRDefault="00AE7392" w:rsidP="007802EC">
    <w:pPr>
      <w:pStyle w:val="Piedepgina"/>
      <w:ind w:left="-1701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-718293</wp:posOffset>
          </wp:positionH>
          <wp:positionV relativeFrom="paragraph">
            <wp:posOffset>-640068</wp:posOffset>
          </wp:positionV>
          <wp:extent cx="7166754" cy="810883"/>
          <wp:effectExtent l="1905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ervi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26417"/>
                  <a:stretch>
                    <a:fillRect/>
                  </a:stretch>
                </pic:blipFill>
                <pic:spPr>
                  <a:xfrm>
                    <a:off x="0" y="0"/>
                    <a:ext cx="7166754" cy="810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0153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88071" type="#_x0000_t202" style="position:absolute;left:0;text-align:left;margin-left:147.8pt;margin-top:445.85pt;width:391.85pt;height:17.65pt;z-index:251669504;visibility:visible;mso-wrap-style:square;mso-width-percent:0;mso-height-percent:0;mso-wrap-distance-left:9pt;mso-wrap-distance-top:3.6pt;mso-wrap-distance-right:9pt;mso-wrap-distance-bottom:3.6pt;mso-position-horizontal-relative:margin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" filled="f" stroked="f">
          <v:textbox>
            <w:txbxContent>
              <w:p w:rsidR="00BC2CA1" w:rsidRPr="00C343A6" w:rsidRDefault="00BC2CA1" w:rsidP="00D74EA6">
                <w:pPr>
                  <w:jc w:val="center"/>
                  <w:rPr>
                    <w:rFonts w:ascii="Geomanist Book" w:hAnsi="Geomanist Book"/>
                    <w:b/>
                    <w:bCs/>
                    <w:color w:val="000000" w:themeColor="text1"/>
                    <w:sz w:val="18"/>
                    <w:szCs w:val="18"/>
                  </w:rPr>
                </w:pPr>
                <w:r w:rsidRPr="00C343A6">
                  <w:rPr>
                    <w:rFonts w:ascii="Geomanist Book" w:hAnsi="Geomanist Book"/>
                    <w:b/>
                    <w:bCs/>
                    <w:color w:val="000000" w:themeColor="text1"/>
                    <w:sz w:val="18"/>
                    <w:szCs w:val="18"/>
                  </w:rPr>
                  <w:t>“202</w:t>
                </w:r>
                <w:r>
                  <w:rPr>
                    <w:rFonts w:ascii="Geomanist Book" w:hAnsi="Geomanist Book"/>
                    <w:b/>
                    <w:bCs/>
                    <w:color w:val="000000" w:themeColor="text1"/>
                    <w:sz w:val="18"/>
                    <w:szCs w:val="18"/>
                  </w:rPr>
                  <w:t>3</w:t>
                </w:r>
                <w:r w:rsidRPr="00C343A6">
                  <w:rPr>
                    <w:rFonts w:ascii="Geomanist Book" w:hAnsi="Geomanist Book"/>
                    <w:b/>
                    <w:bCs/>
                    <w:color w:val="000000" w:themeColor="text1"/>
                    <w:sz w:val="18"/>
                    <w:szCs w:val="18"/>
                  </w:rPr>
                  <w:t>,</w:t>
                </w:r>
                <w:r w:rsidRPr="008E700A">
                  <w:t xml:space="preserve"> </w:t>
                </w:r>
                <w:r w:rsidRPr="008E700A">
                  <w:rPr>
                    <w:rFonts w:ascii="Geomanist Book" w:hAnsi="Geomanist Book"/>
                    <w:b/>
                    <w:bCs/>
                    <w:color w:val="000000" w:themeColor="text1"/>
                    <w:sz w:val="18"/>
                    <w:szCs w:val="18"/>
                  </w:rPr>
                  <w:t>Año de la Conmemoración del 500 Aniversario de la Fundación de la Villa de Colima</w:t>
                </w:r>
                <w:r w:rsidRPr="00C343A6">
                  <w:rPr>
                    <w:rFonts w:ascii="Geomanist Book" w:hAnsi="Geomanist Book"/>
                    <w:b/>
                    <w:bCs/>
                    <w:color w:val="000000" w:themeColor="text1"/>
                    <w:sz w:val="18"/>
                    <w:szCs w:val="18"/>
                  </w:rPr>
                  <w:t>”</w:t>
                </w:r>
              </w:p>
              <w:p w:rsidR="00BC2CA1" w:rsidRDefault="00BC2CA1"/>
            </w:txbxContent>
          </v:textbox>
          <w10:wrap type="square" anchorx="margin" anchory="margin"/>
        </v:shape>
      </w:pict>
    </w:r>
    <w:r w:rsidR="00BC2CA1">
      <w:rPr>
        <w:noProof/>
        <w:lang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6907458</wp:posOffset>
          </wp:positionH>
          <wp:positionV relativeFrom="paragraph">
            <wp:posOffset>-665947</wp:posOffset>
          </wp:positionV>
          <wp:extent cx="2008157" cy="810883"/>
          <wp:effectExtent l="19050" t="0" r="0" b="0"/>
          <wp:wrapNone/>
          <wp:docPr id="1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ervi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2982"/>
                  <a:stretch>
                    <a:fillRect/>
                  </a:stretch>
                </pic:blipFill>
                <pic:spPr>
                  <a:xfrm>
                    <a:off x="0" y="0"/>
                    <a:ext cx="2008157" cy="810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0153">
      <w:rPr>
        <w:noProof/>
        <w:lang w:eastAsia="es-MX"/>
      </w:rPr>
      <w:pict>
        <v:shape id="_x0000_s88070" type="#_x0000_t202" style="position:absolute;left:0;text-align:left;margin-left:-45.35pt;margin-top:-52.25pt;width:476pt;height:42.75pt;z-index:251667456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" filled="f" stroked="f">
          <v:textbox>
            <w:txbxContent>
              <w:p w:rsidR="00BC2CA1" w:rsidRPr="00C343A6" w:rsidRDefault="00BC2CA1" w:rsidP="005777E5">
                <w:pPr>
                  <w:jc w:val="center"/>
                  <w:rPr>
                    <w:rFonts w:ascii="Geomanist" w:hAnsi="Geomanist"/>
                    <w:b/>
                    <w:color w:val="000000" w:themeColor="text1"/>
                    <w:szCs w:val="16"/>
                  </w:rPr>
                </w:pPr>
                <w:r>
                  <w:rPr>
                    <w:rFonts w:ascii="Geomanist" w:hAnsi="Geomanist"/>
                    <w:b/>
                    <w:bCs/>
                    <w:color w:val="000000" w:themeColor="text1"/>
                    <w:szCs w:val="16"/>
                  </w:rPr>
                  <w:t>Dirección Administrativa/Subdirección de Adquisiciones y Servicios Generales</w:t>
                </w:r>
              </w:p>
              <w:p w:rsidR="00BC2CA1" w:rsidRPr="005777E5" w:rsidRDefault="00BC2CA1" w:rsidP="005777E5">
                <w:pPr>
                  <w:jc w:val="center"/>
                  <w:rPr>
                    <w:rFonts w:ascii="Geomanist Medium" w:hAnsi="Geomanist Medium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Geomanist Medium" w:hAnsi="Geomanist Medium"/>
                    <w:color w:val="000000" w:themeColor="text1"/>
                    <w:sz w:val="16"/>
                    <w:szCs w:val="16"/>
                  </w:rPr>
                  <w:t>Carlos Salazar Preciado No.249, Col. Burócratas Municipales La Estancia</w:t>
                </w:r>
                <w:r w:rsidRPr="00C343A6">
                  <w:rPr>
                    <w:rFonts w:ascii="Geomanist Medium" w:hAnsi="Geomanist Medium"/>
                    <w:color w:val="000000" w:themeColor="text1"/>
                    <w:sz w:val="16"/>
                    <w:szCs w:val="16"/>
                  </w:rPr>
                  <w:t>, CP.</w:t>
                </w:r>
                <w:r>
                  <w:rPr>
                    <w:rFonts w:ascii="Geomanist Medium" w:hAnsi="Geomanist Medium"/>
                    <w:color w:val="000000" w:themeColor="text1"/>
                    <w:sz w:val="16"/>
                    <w:szCs w:val="16"/>
                  </w:rPr>
                  <w:t xml:space="preserve"> 28040</w:t>
                </w:r>
                <w:r w:rsidRPr="00C343A6">
                  <w:rPr>
                    <w:rFonts w:ascii="Geomanist Medium" w:hAnsi="Geomanist Medium"/>
                    <w:color w:val="000000" w:themeColor="text1"/>
                    <w:sz w:val="16"/>
                    <w:szCs w:val="16"/>
                  </w:rPr>
                  <w:t>. Colima, Col., México</w:t>
                </w:r>
                <w:r>
                  <w:rPr>
                    <w:rFonts w:ascii="Geomanist Medium" w:hAnsi="Geomanist Medium"/>
                    <w:color w:val="000000" w:themeColor="text1"/>
                    <w:sz w:val="16"/>
                    <w:szCs w:val="16"/>
                  </w:rPr>
                  <w:t>. Tel.  312 16 128 99</w:t>
                </w:r>
                <w:r w:rsidRPr="00C343A6">
                  <w:rPr>
                    <w:rFonts w:ascii="Geomanist Medium" w:hAnsi="Geomanist Medium"/>
                    <w:color w:val="000000" w:themeColor="text1"/>
                    <w:sz w:val="16"/>
                    <w:szCs w:val="16"/>
                  </w:rPr>
                  <w:t xml:space="preserve"> | www.saludcolima.gob.mx |</w:t>
                </w:r>
                <w:r>
                  <w:rPr>
                    <w:rFonts w:ascii="Geomanist Medium" w:hAnsi="Geomanist Medium"/>
                    <w:color w:val="000000" w:themeColor="text1"/>
                    <w:sz w:val="16"/>
                    <w:szCs w:val="16"/>
                  </w:rPr>
                  <w:t>adquisiones_sse_colima@hotmail.com</w:t>
                </w:r>
              </w:p>
            </w:txbxContent>
          </v:textbox>
          <w10:wrap type="square"/>
        </v:shape>
      </w:pict>
    </w:r>
    <w:r w:rsidR="00810153">
      <w:rPr>
        <w:noProof/>
        <w:lang w:eastAsia="es-MX"/>
      </w:rPr>
      <w:pict>
        <v:shape id="Cuadro de texto 5" o:spid="_x0000_s88065" type="#_x0000_t202" style="position:absolute;left:0;text-align:left;margin-left:233.25pt;margin-top:688.3pt;width:146.7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" filled="f" stroked="f">
          <v:path arrowok="t"/>
          <v:textbox>
            <w:txbxContent>
              <w:p w:rsidR="00BC2CA1" w:rsidRPr="00C343A6" w:rsidRDefault="00BC2CA1" w:rsidP="00F472F9">
                <w:pPr>
                  <w:jc w:val="center"/>
                  <w:rPr>
                    <w:rFonts w:ascii="Geomanist Book" w:hAnsi="Geomanist Book"/>
                    <w:b/>
                    <w:bCs/>
                    <w:color w:val="000000" w:themeColor="text1"/>
                    <w:sz w:val="18"/>
                    <w:szCs w:val="18"/>
                  </w:rPr>
                </w:pPr>
                <w:r w:rsidRPr="00C343A6">
                  <w:rPr>
                    <w:rFonts w:ascii="Geomanist Book" w:hAnsi="Geomanist Book"/>
                    <w:b/>
                    <w:bCs/>
                    <w:color w:val="000000" w:themeColor="text1"/>
                    <w:sz w:val="18"/>
                    <w:szCs w:val="18"/>
                  </w:rPr>
                  <w:t>“2022, Año de la Esperanza”</w:t>
                </w:r>
              </w:p>
              <w:p w:rsidR="00BC2CA1" w:rsidRDefault="00BC2CA1" w:rsidP="00F472F9">
                <w:pPr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A1" w:rsidRDefault="00BC2CA1" w:rsidP="007802EC">
      <w:r>
        <w:separator/>
      </w:r>
    </w:p>
  </w:footnote>
  <w:footnote w:type="continuationSeparator" w:id="0">
    <w:p w:rsidR="00BC2CA1" w:rsidRDefault="00BC2CA1" w:rsidP="0078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A1" w:rsidRDefault="00BC2CA1" w:rsidP="007802EC">
    <w:pPr>
      <w:pStyle w:val="Encabezado"/>
      <w:ind w:left="-1701"/>
    </w:pPr>
    <w:r>
      <w:rPr>
        <w:noProof/>
        <w:lang w:eastAsia="es-MX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-128905</wp:posOffset>
          </wp:positionV>
          <wp:extent cx="7109065" cy="7573993"/>
          <wp:effectExtent l="0" t="0" r="0" b="825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rvi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065" cy="7573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CA1" w:rsidRDefault="00BC2CA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32B"/>
    <w:multiLevelType w:val="hybridMultilevel"/>
    <w:tmpl w:val="CF64BBCE"/>
    <w:lvl w:ilvl="0" w:tplc="F0EC34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2028"/>
    <w:multiLevelType w:val="hybridMultilevel"/>
    <w:tmpl w:val="ABC65A9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5E267F"/>
    <w:multiLevelType w:val="hybridMultilevel"/>
    <w:tmpl w:val="26969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042E"/>
    <w:multiLevelType w:val="hybridMultilevel"/>
    <w:tmpl w:val="218A0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75E2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6C207A4"/>
    <w:multiLevelType w:val="hybridMultilevel"/>
    <w:tmpl w:val="B9B2751C"/>
    <w:lvl w:ilvl="0" w:tplc="DCB6E9A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142C6"/>
    <w:multiLevelType w:val="multilevel"/>
    <w:tmpl w:val="B85E6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7336623"/>
    <w:multiLevelType w:val="hybridMultilevel"/>
    <w:tmpl w:val="36909FA4"/>
    <w:lvl w:ilvl="0" w:tplc="F0EC34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37103"/>
    <w:multiLevelType w:val="multilevel"/>
    <w:tmpl w:val="B7EC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82C3B"/>
    <w:multiLevelType w:val="hybridMultilevel"/>
    <w:tmpl w:val="37D69826"/>
    <w:lvl w:ilvl="0" w:tplc="DCB6E9A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D1597"/>
    <w:multiLevelType w:val="hybridMultilevel"/>
    <w:tmpl w:val="B9B2751C"/>
    <w:lvl w:ilvl="0" w:tplc="DCB6E9A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71AA7"/>
    <w:multiLevelType w:val="multilevel"/>
    <w:tmpl w:val="68F4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16BF0"/>
    <w:multiLevelType w:val="hybridMultilevel"/>
    <w:tmpl w:val="4DDC5FC4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9227A7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E47569C"/>
    <w:multiLevelType w:val="multilevel"/>
    <w:tmpl w:val="B85E6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02C0B0A"/>
    <w:multiLevelType w:val="hybridMultilevel"/>
    <w:tmpl w:val="7F9C2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0327F"/>
    <w:multiLevelType w:val="hybridMultilevel"/>
    <w:tmpl w:val="DEB096E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8927CE"/>
    <w:multiLevelType w:val="hybridMultilevel"/>
    <w:tmpl w:val="672A4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57DD5"/>
    <w:multiLevelType w:val="hybridMultilevel"/>
    <w:tmpl w:val="34E0D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8"/>
  </w:num>
  <w:num w:numId="5">
    <w:abstractNumId w:val="6"/>
  </w:num>
  <w:num w:numId="6">
    <w:abstractNumId w:val="15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17"/>
  </w:num>
  <w:num w:numId="14">
    <w:abstractNumId w:val="16"/>
  </w:num>
  <w:num w:numId="15">
    <w:abstractNumId w:val="13"/>
  </w:num>
  <w:num w:numId="16">
    <w:abstractNumId w:val="7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8073">
      <o:colormenu v:ext="edit" fillcolor="none"/>
    </o:shapedefaults>
    <o:shapelayout v:ext="edit">
      <o:idmap v:ext="edit" data="86"/>
    </o:shapelayout>
  </w:hdrShapeDefaults>
  <w:footnotePr>
    <w:footnote w:id="-1"/>
    <w:footnote w:id="0"/>
  </w:footnotePr>
  <w:endnotePr>
    <w:endnote w:id="-1"/>
    <w:endnote w:id="0"/>
  </w:endnotePr>
  <w:compat/>
  <w:rsids>
    <w:rsidRoot w:val="007802EC"/>
    <w:rsid w:val="00004785"/>
    <w:rsid w:val="000052C1"/>
    <w:rsid w:val="00005939"/>
    <w:rsid w:val="00017988"/>
    <w:rsid w:val="000351D9"/>
    <w:rsid w:val="00041F14"/>
    <w:rsid w:val="000429FE"/>
    <w:rsid w:val="00042B8B"/>
    <w:rsid w:val="00046466"/>
    <w:rsid w:val="00050199"/>
    <w:rsid w:val="00051848"/>
    <w:rsid w:val="00052E24"/>
    <w:rsid w:val="00053B19"/>
    <w:rsid w:val="000541EE"/>
    <w:rsid w:val="00061881"/>
    <w:rsid w:val="00064F01"/>
    <w:rsid w:val="00065F18"/>
    <w:rsid w:val="00066A60"/>
    <w:rsid w:val="00073FCC"/>
    <w:rsid w:val="00083C35"/>
    <w:rsid w:val="00086862"/>
    <w:rsid w:val="00091204"/>
    <w:rsid w:val="000916F7"/>
    <w:rsid w:val="00094A8F"/>
    <w:rsid w:val="000A11CC"/>
    <w:rsid w:val="000A4EB5"/>
    <w:rsid w:val="000A6FC5"/>
    <w:rsid w:val="000B3945"/>
    <w:rsid w:val="000B7AE1"/>
    <w:rsid w:val="000C5AD8"/>
    <w:rsid w:val="000C749B"/>
    <w:rsid w:val="000C7A12"/>
    <w:rsid w:val="000D5197"/>
    <w:rsid w:val="000D67D4"/>
    <w:rsid w:val="000E19F8"/>
    <w:rsid w:val="000F29A6"/>
    <w:rsid w:val="000F63CB"/>
    <w:rsid w:val="00101F60"/>
    <w:rsid w:val="00105F23"/>
    <w:rsid w:val="00107C29"/>
    <w:rsid w:val="001130A4"/>
    <w:rsid w:val="00133E69"/>
    <w:rsid w:val="00133F6B"/>
    <w:rsid w:val="001348A8"/>
    <w:rsid w:val="00141CCA"/>
    <w:rsid w:val="00144883"/>
    <w:rsid w:val="00146027"/>
    <w:rsid w:val="001464D4"/>
    <w:rsid w:val="00154E5C"/>
    <w:rsid w:val="0015617B"/>
    <w:rsid w:val="00160C01"/>
    <w:rsid w:val="00163437"/>
    <w:rsid w:val="0016677A"/>
    <w:rsid w:val="0017116E"/>
    <w:rsid w:val="00176354"/>
    <w:rsid w:val="00180F2F"/>
    <w:rsid w:val="0018204A"/>
    <w:rsid w:val="0018240C"/>
    <w:rsid w:val="00182BEA"/>
    <w:rsid w:val="00183541"/>
    <w:rsid w:val="0018566D"/>
    <w:rsid w:val="00185EE0"/>
    <w:rsid w:val="00197780"/>
    <w:rsid w:val="001A361E"/>
    <w:rsid w:val="001A570B"/>
    <w:rsid w:val="001A6606"/>
    <w:rsid w:val="001B0465"/>
    <w:rsid w:val="001B7E5C"/>
    <w:rsid w:val="001C45F9"/>
    <w:rsid w:val="001C4F0D"/>
    <w:rsid w:val="001D0E3B"/>
    <w:rsid w:val="001D12AF"/>
    <w:rsid w:val="001D2564"/>
    <w:rsid w:val="001D3E50"/>
    <w:rsid w:val="001E35CF"/>
    <w:rsid w:val="001E4440"/>
    <w:rsid w:val="001E5C43"/>
    <w:rsid w:val="001F08B8"/>
    <w:rsid w:val="001F1CEE"/>
    <w:rsid w:val="001F355A"/>
    <w:rsid w:val="001F470E"/>
    <w:rsid w:val="00202EA4"/>
    <w:rsid w:val="00203595"/>
    <w:rsid w:val="00212BDD"/>
    <w:rsid w:val="00223974"/>
    <w:rsid w:val="002333CD"/>
    <w:rsid w:val="00236AAA"/>
    <w:rsid w:val="00237014"/>
    <w:rsid w:val="00244884"/>
    <w:rsid w:val="002525AF"/>
    <w:rsid w:val="00252E02"/>
    <w:rsid w:val="00254B23"/>
    <w:rsid w:val="00255F3D"/>
    <w:rsid w:val="00256073"/>
    <w:rsid w:val="0026022A"/>
    <w:rsid w:val="00261645"/>
    <w:rsid w:val="002701C1"/>
    <w:rsid w:val="002725E9"/>
    <w:rsid w:val="0028635A"/>
    <w:rsid w:val="002978F8"/>
    <w:rsid w:val="00297CA0"/>
    <w:rsid w:val="002A0552"/>
    <w:rsid w:val="002A2202"/>
    <w:rsid w:val="002A4E85"/>
    <w:rsid w:val="002B0703"/>
    <w:rsid w:val="002B0BCA"/>
    <w:rsid w:val="002B3D13"/>
    <w:rsid w:val="002B5A98"/>
    <w:rsid w:val="002B6FEF"/>
    <w:rsid w:val="002C1710"/>
    <w:rsid w:val="002C3FFC"/>
    <w:rsid w:val="002C58C3"/>
    <w:rsid w:val="002C68C4"/>
    <w:rsid w:val="002D24A7"/>
    <w:rsid w:val="002D335E"/>
    <w:rsid w:val="002D4C6C"/>
    <w:rsid w:val="002E7453"/>
    <w:rsid w:val="003053D9"/>
    <w:rsid w:val="00310DEF"/>
    <w:rsid w:val="003165CD"/>
    <w:rsid w:val="00326A99"/>
    <w:rsid w:val="00326FD7"/>
    <w:rsid w:val="00332E8E"/>
    <w:rsid w:val="00333E58"/>
    <w:rsid w:val="00334D82"/>
    <w:rsid w:val="00336213"/>
    <w:rsid w:val="003561B3"/>
    <w:rsid w:val="003570FC"/>
    <w:rsid w:val="00357A8A"/>
    <w:rsid w:val="0037777C"/>
    <w:rsid w:val="003900E3"/>
    <w:rsid w:val="00392422"/>
    <w:rsid w:val="00395864"/>
    <w:rsid w:val="003A0DB0"/>
    <w:rsid w:val="003A2AF1"/>
    <w:rsid w:val="003A3620"/>
    <w:rsid w:val="003A58B0"/>
    <w:rsid w:val="003B00A9"/>
    <w:rsid w:val="003D159F"/>
    <w:rsid w:val="003E2D6D"/>
    <w:rsid w:val="003E3BDF"/>
    <w:rsid w:val="003E5D8A"/>
    <w:rsid w:val="003F08EF"/>
    <w:rsid w:val="003F2255"/>
    <w:rsid w:val="003F382B"/>
    <w:rsid w:val="003F3BD3"/>
    <w:rsid w:val="003F5EA9"/>
    <w:rsid w:val="00401CD5"/>
    <w:rsid w:val="00406535"/>
    <w:rsid w:val="0041044E"/>
    <w:rsid w:val="00422B87"/>
    <w:rsid w:val="004265B7"/>
    <w:rsid w:val="00426DA7"/>
    <w:rsid w:val="004323FF"/>
    <w:rsid w:val="00432D20"/>
    <w:rsid w:val="00447252"/>
    <w:rsid w:val="00452537"/>
    <w:rsid w:val="00453E3D"/>
    <w:rsid w:val="004619C2"/>
    <w:rsid w:val="00461CFF"/>
    <w:rsid w:val="00461F04"/>
    <w:rsid w:val="00470192"/>
    <w:rsid w:val="00473015"/>
    <w:rsid w:val="00473631"/>
    <w:rsid w:val="00473666"/>
    <w:rsid w:val="004822E1"/>
    <w:rsid w:val="00492599"/>
    <w:rsid w:val="00493E78"/>
    <w:rsid w:val="0049721C"/>
    <w:rsid w:val="004A1F28"/>
    <w:rsid w:val="004A427A"/>
    <w:rsid w:val="004B10A3"/>
    <w:rsid w:val="004B4C3F"/>
    <w:rsid w:val="004B6113"/>
    <w:rsid w:val="004B6ABA"/>
    <w:rsid w:val="004B7A84"/>
    <w:rsid w:val="004C242A"/>
    <w:rsid w:val="004C4C4B"/>
    <w:rsid w:val="004C69A1"/>
    <w:rsid w:val="004D38D1"/>
    <w:rsid w:val="004E27D8"/>
    <w:rsid w:val="004E5AF5"/>
    <w:rsid w:val="004E5E4E"/>
    <w:rsid w:val="004F2236"/>
    <w:rsid w:val="004F2F29"/>
    <w:rsid w:val="004F71AE"/>
    <w:rsid w:val="00510829"/>
    <w:rsid w:val="005109FA"/>
    <w:rsid w:val="00514697"/>
    <w:rsid w:val="00522B13"/>
    <w:rsid w:val="00524122"/>
    <w:rsid w:val="00524D69"/>
    <w:rsid w:val="0052537A"/>
    <w:rsid w:val="00525FD1"/>
    <w:rsid w:val="005273FE"/>
    <w:rsid w:val="00527576"/>
    <w:rsid w:val="005306E4"/>
    <w:rsid w:val="00532152"/>
    <w:rsid w:val="005365B7"/>
    <w:rsid w:val="00552B66"/>
    <w:rsid w:val="0055613F"/>
    <w:rsid w:val="0056558D"/>
    <w:rsid w:val="00567CBC"/>
    <w:rsid w:val="00571E78"/>
    <w:rsid w:val="00571F47"/>
    <w:rsid w:val="005737F9"/>
    <w:rsid w:val="00574BE4"/>
    <w:rsid w:val="00576632"/>
    <w:rsid w:val="005777E5"/>
    <w:rsid w:val="005801F2"/>
    <w:rsid w:val="0058341F"/>
    <w:rsid w:val="005872E2"/>
    <w:rsid w:val="00590DAC"/>
    <w:rsid w:val="00592FD0"/>
    <w:rsid w:val="005A538D"/>
    <w:rsid w:val="005A65A0"/>
    <w:rsid w:val="005B0754"/>
    <w:rsid w:val="005B5165"/>
    <w:rsid w:val="005B7B46"/>
    <w:rsid w:val="005C520C"/>
    <w:rsid w:val="005D0234"/>
    <w:rsid w:val="005D2AA2"/>
    <w:rsid w:val="005D2C24"/>
    <w:rsid w:val="005E3F69"/>
    <w:rsid w:val="005E4F20"/>
    <w:rsid w:val="005E52FB"/>
    <w:rsid w:val="005F0183"/>
    <w:rsid w:val="005F2B3A"/>
    <w:rsid w:val="005F2FCC"/>
    <w:rsid w:val="005F62BE"/>
    <w:rsid w:val="00600B9E"/>
    <w:rsid w:val="0060771A"/>
    <w:rsid w:val="00625FFB"/>
    <w:rsid w:val="006271A3"/>
    <w:rsid w:val="006360AC"/>
    <w:rsid w:val="00636C12"/>
    <w:rsid w:val="00637856"/>
    <w:rsid w:val="00637C06"/>
    <w:rsid w:val="00641D5E"/>
    <w:rsid w:val="00642E6E"/>
    <w:rsid w:val="0064757E"/>
    <w:rsid w:val="0065798D"/>
    <w:rsid w:val="00664652"/>
    <w:rsid w:val="00665ADB"/>
    <w:rsid w:val="0066667E"/>
    <w:rsid w:val="0067188F"/>
    <w:rsid w:val="00681ECB"/>
    <w:rsid w:val="0068313E"/>
    <w:rsid w:val="00683D29"/>
    <w:rsid w:val="00687878"/>
    <w:rsid w:val="00691EDC"/>
    <w:rsid w:val="006A251A"/>
    <w:rsid w:val="006A614E"/>
    <w:rsid w:val="006B11F7"/>
    <w:rsid w:val="006B2375"/>
    <w:rsid w:val="006B4086"/>
    <w:rsid w:val="006C224E"/>
    <w:rsid w:val="006C425E"/>
    <w:rsid w:val="006D0FBF"/>
    <w:rsid w:val="006E0930"/>
    <w:rsid w:val="006E6BB1"/>
    <w:rsid w:val="00700AE5"/>
    <w:rsid w:val="00702524"/>
    <w:rsid w:val="0070314E"/>
    <w:rsid w:val="00704C75"/>
    <w:rsid w:val="00710173"/>
    <w:rsid w:val="00710348"/>
    <w:rsid w:val="007225E1"/>
    <w:rsid w:val="007268B8"/>
    <w:rsid w:val="00726E50"/>
    <w:rsid w:val="007430AD"/>
    <w:rsid w:val="00751A75"/>
    <w:rsid w:val="00757DAD"/>
    <w:rsid w:val="00760EE3"/>
    <w:rsid w:val="00764260"/>
    <w:rsid w:val="007661AF"/>
    <w:rsid w:val="0077040C"/>
    <w:rsid w:val="007706BD"/>
    <w:rsid w:val="0077727C"/>
    <w:rsid w:val="007802EC"/>
    <w:rsid w:val="00780E58"/>
    <w:rsid w:val="00786FB4"/>
    <w:rsid w:val="00794031"/>
    <w:rsid w:val="007A14E0"/>
    <w:rsid w:val="007A335B"/>
    <w:rsid w:val="007A7B59"/>
    <w:rsid w:val="007B37E6"/>
    <w:rsid w:val="007B6ED4"/>
    <w:rsid w:val="007C120F"/>
    <w:rsid w:val="007C65AA"/>
    <w:rsid w:val="007D2D09"/>
    <w:rsid w:val="007D49EB"/>
    <w:rsid w:val="007E5105"/>
    <w:rsid w:val="00810153"/>
    <w:rsid w:val="00810C77"/>
    <w:rsid w:val="008162E5"/>
    <w:rsid w:val="00817298"/>
    <w:rsid w:val="008357BE"/>
    <w:rsid w:val="00842B47"/>
    <w:rsid w:val="00846C6B"/>
    <w:rsid w:val="00854225"/>
    <w:rsid w:val="00855CD9"/>
    <w:rsid w:val="008561F8"/>
    <w:rsid w:val="0086033A"/>
    <w:rsid w:val="00864DCE"/>
    <w:rsid w:val="008672FE"/>
    <w:rsid w:val="00871342"/>
    <w:rsid w:val="00876D7C"/>
    <w:rsid w:val="00883080"/>
    <w:rsid w:val="00883295"/>
    <w:rsid w:val="0089245A"/>
    <w:rsid w:val="00895504"/>
    <w:rsid w:val="008A0A39"/>
    <w:rsid w:val="008A2714"/>
    <w:rsid w:val="008A389A"/>
    <w:rsid w:val="008A5CE3"/>
    <w:rsid w:val="008B1CE9"/>
    <w:rsid w:val="008B3DF5"/>
    <w:rsid w:val="008B5EF1"/>
    <w:rsid w:val="008B70C4"/>
    <w:rsid w:val="008D1C98"/>
    <w:rsid w:val="008D1F93"/>
    <w:rsid w:val="008E4A1F"/>
    <w:rsid w:val="008E5D5F"/>
    <w:rsid w:val="008E700A"/>
    <w:rsid w:val="008F47B3"/>
    <w:rsid w:val="009015A6"/>
    <w:rsid w:val="009039B2"/>
    <w:rsid w:val="0090588D"/>
    <w:rsid w:val="00905939"/>
    <w:rsid w:val="0090712A"/>
    <w:rsid w:val="00910543"/>
    <w:rsid w:val="009123AD"/>
    <w:rsid w:val="00915CEE"/>
    <w:rsid w:val="009231D2"/>
    <w:rsid w:val="00932790"/>
    <w:rsid w:val="009349ED"/>
    <w:rsid w:val="00935426"/>
    <w:rsid w:val="009369A4"/>
    <w:rsid w:val="0093757E"/>
    <w:rsid w:val="00941143"/>
    <w:rsid w:val="00942C7E"/>
    <w:rsid w:val="00946D3B"/>
    <w:rsid w:val="00951B10"/>
    <w:rsid w:val="00954644"/>
    <w:rsid w:val="009558D7"/>
    <w:rsid w:val="00956B4E"/>
    <w:rsid w:val="00967E4B"/>
    <w:rsid w:val="00970519"/>
    <w:rsid w:val="00971040"/>
    <w:rsid w:val="0097264E"/>
    <w:rsid w:val="00983338"/>
    <w:rsid w:val="009871CB"/>
    <w:rsid w:val="00991AD0"/>
    <w:rsid w:val="00996E36"/>
    <w:rsid w:val="009A1487"/>
    <w:rsid w:val="009B4215"/>
    <w:rsid w:val="009C0D1C"/>
    <w:rsid w:val="009D228F"/>
    <w:rsid w:val="009D6AEB"/>
    <w:rsid w:val="009D6EE7"/>
    <w:rsid w:val="009D6F3B"/>
    <w:rsid w:val="009F41C3"/>
    <w:rsid w:val="00A00697"/>
    <w:rsid w:val="00A0324F"/>
    <w:rsid w:val="00A04359"/>
    <w:rsid w:val="00A04BD6"/>
    <w:rsid w:val="00A14E2A"/>
    <w:rsid w:val="00A16B2A"/>
    <w:rsid w:val="00A201AB"/>
    <w:rsid w:val="00A27C55"/>
    <w:rsid w:val="00A30CA5"/>
    <w:rsid w:val="00A3188D"/>
    <w:rsid w:val="00A32E9B"/>
    <w:rsid w:val="00A45436"/>
    <w:rsid w:val="00A55FEB"/>
    <w:rsid w:val="00A57374"/>
    <w:rsid w:val="00A61A07"/>
    <w:rsid w:val="00A61D9F"/>
    <w:rsid w:val="00A66174"/>
    <w:rsid w:val="00A7220C"/>
    <w:rsid w:val="00A7489C"/>
    <w:rsid w:val="00A82ABD"/>
    <w:rsid w:val="00A92BCE"/>
    <w:rsid w:val="00AA3A09"/>
    <w:rsid w:val="00AB11A3"/>
    <w:rsid w:val="00AB3969"/>
    <w:rsid w:val="00AB51A1"/>
    <w:rsid w:val="00AB63F2"/>
    <w:rsid w:val="00AC04A6"/>
    <w:rsid w:val="00AC535F"/>
    <w:rsid w:val="00AE4AB8"/>
    <w:rsid w:val="00AE5003"/>
    <w:rsid w:val="00AE5D5D"/>
    <w:rsid w:val="00AE7392"/>
    <w:rsid w:val="00AF3148"/>
    <w:rsid w:val="00AF7E65"/>
    <w:rsid w:val="00B1785E"/>
    <w:rsid w:val="00B21DD3"/>
    <w:rsid w:val="00B22D6A"/>
    <w:rsid w:val="00B25A3B"/>
    <w:rsid w:val="00B279CD"/>
    <w:rsid w:val="00B300B3"/>
    <w:rsid w:val="00B32DD7"/>
    <w:rsid w:val="00B34495"/>
    <w:rsid w:val="00B36FF7"/>
    <w:rsid w:val="00B42B02"/>
    <w:rsid w:val="00B42D79"/>
    <w:rsid w:val="00B434B1"/>
    <w:rsid w:val="00B53480"/>
    <w:rsid w:val="00B60056"/>
    <w:rsid w:val="00B60914"/>
    <w:rsid w:val="00B71D11"/>
    <w:rsid w:val="00B77CE0"/>
    <w:rsid w:val="00B85941"/>
    <w:rsid w:val="00B90B25"/>
    <w:rsid w:val="00B956DA"/>
    <w:rsid w:val="00BB2868"/>
    <w:rsid w:val="00BB5A2C"/>
    <w:rsid w:val="00BC0392"/>
    <w:rsid w:val="00BC0F90"/>
    <w:rsid w:val="00BC2CA1"/>
    <w:rsid w:val="00BD2C2D"/>
    <w:rsid w:val="00BD72E8"/>
    <w:rsid w:val="00BE4A15"/>
    <w:rsid w:val="00BE5995"/>
    <w:rsid w:val="00BF24AA"/>
    <w:rsid w:val="00BF2650"/>
    <w:rsid w:val="00BF549B"/>
    <w:rsid w:val="00C06BBE"/>
    <w:rsid w:val="00C107B1"/>
    <w:rsid w:val="00C10C53"/>
    <w:rsid w:val="00C1129F"/>
    <w:rsid w:val="00C114B5"/>
    <w:rsid w:val="00C3420B"/>
    <w:rsid w:val="00C34E3E"/>
    <w:rsid w:val="00C40560"/>
    <w:rsid w:val="00C40DD8"/>
    <w:rsid w:val="00C46F36"/>
    <w:rsid w:val="00C50240"/>
    <w:rsid w:val="00C6215B"/>
    <w:rsid w:val="00C96520"/>
    <w:rsid w:val="00CB6887"/>
    <w:rsid w:val="00CC15A0"/>
    <w:rsid w:val="00CC7405"/>
    <w:rsid w:val="00CD061A"/>
    <w:rsid w:val="00CD4E08"/>
    <w:rsid w:val="00CE1D78"/>
    <w:rsid w:val="00CE2F82"/>
    <w:rsid w:val="00CE6672"/>
    <w:rsid w:val="00CE7578"/>
    <w:rsid w:val="00CF79DE"/>
    <w:rsid w:val="00D014CF"/>
    <w:rsid w:val="00D076A2"/>
    <w:rsid w:val="00D11515"/>
    <w:rsid w:val="00D21B5F"/>
    <w:rsid w:val="00D21C0A"/>
    <w:rsid w:val="00D23123"/>
    <w:rsid w:val="00D277DD"/>
    <w:rsid w:val="00D3007A"/>
    <w:rsid w:val="00D312F3"/>
    <w:rsid w:val="00D315C7"/>
    <w:rsid w:val="00D316CE"/>
    <w:rsid w:val="00D324B7"/>
    <w:rsid w:val="00D3451E"/>
    <w:rsid w:val="00D3483B"/>
    <w:rsid w:val="00D35A90"/>
    <w:rsid w:val="00D41379"/>
    <w:rsid w:val="00D447BB"/>
    <w:rsid w:val="00D57037"/>
    <w:rsid w:val="00D62379"/>
    <w:rsid w:val="00D62586"/>
    <w:rsid w:val="00D634CE"/>
    <w:rsid w:val="00D74EA6"/>
    <w:rsid w:val="00D75F3B"/>
    <w:rsid w:val="00D76F0A"/>
    <w:rsid w:val="00D80846"/>
    <w:rsid w:val="00D810D5"/>
    <w:rsid w:val="00D84316"/>
    <w:rsid w:val="00D86C80"/>
    <w:rsid w:val="00DA3AE0"/>
    <w:rsid w:val="00DB1AE4"/>
    <w:rsid w:val="00DC1283"/>
    <w:rsid w:val="00DC4DA9"/>
    <w:rsid w:val="00DD0CC6"/>
    <w:rsid w:val="00DD4CF1"/>
    <w:rsid w:val="00DD5FDC"/>
    <w:rsid w:val="00DE0BB6"/>
    <w:rsid w:val="00DE2EB7"/>
    <w:rsid w:val="00DE5BA3"/>
    <w:rsid w:val="00DF0AC8"/>
    <w:rsid w:val="00DF360D"/>
    <w:rsid w:val="00DF4F44"/>
    <w:rsid w:val="00E000A3"/>
    <w:rsid w:val="00E061AA"/>
    <w:rsid w:val="00E151FB"/>
    <w:rsid w:val="00E23D61"/>
    <w:rsid w:val="00E24D29"/>
    <w:rsid w:val="00E25156"/>
    <w:rsid w:val="00E2595E"/>
    <w:rsid w:val="00E34E9B"/>
    <w:rsid w:val="00E42BC5"/>
    <w:rsid w:val="00E51813"/>
    <w:rsid w:val="00E535E3"/>
    <w:rsid w:val="00E62D32"/>
    <w:rsid w:val="00E661DE"/>
    <w:rsid w:val="00E72BAC"/>
    <w:rsid w:val="00E732E9"/>
    <w:rsid w:val="00E77F64"/>
    <w:rsid w:val="00E8211D"/>
    <w:rsid w:val="00E8460B"/>
    <w:rsid w:val="00EA4F98"/>
    <w:rsid w:val="00EA603B"/>
    <w:rsid w:val="00EB18BD"/>
    <w:rsid w:val="00EB777A"/>
    <w:rsid w:val="00EC68EC"/>
    <w:rsid w:val="00ED151E"/>
    <w:rsid w:val="00ED3E42"/>
    <w:rsid w:val="00ED513F"/>
    <w:rsid w:val="00ED5C7A"/>
    <w:rsid w:val="00ED7352"/>
    <w:rsid w:val="00EE1788"/>
    <w:rsid w:val="00EE79E1"/>
    <w:rsid w:val="00F070F6"/>
    <w:rsid w:val="00F1574C"/>
    <w:rsid w:val="00F17357"/>
    <w:rsid w:val="00F175E8"/>
    <w:rsid w:val="00F3505D"/>
    <w:rsid w:val="00F472F9"/>
    <w:rsid w:val="00F565F3"/>
    <w:rsid w:val="00F5778B"/>
    <w:rsid w:val="00F765B4"/>
    <w:rsid w:val="00F82AD1"/>
    <w:rsid w:val="00F8441F"/>
    <w:rsid w:val="00F92019"/>
    <w:rsid w:val="00F92418"/>
    <w:rsid w:val="00FA5FD4"/>
    <w:rsid w:val="00FA7378"/>
    <w:rsid w:val="00FB556D"/>
    <w:rsid w:val="00FB6B4C"/>
    <w:rsid w:val="00FC0C59"/>
    <w:rsid w:val="00FD048B"/>
    <w:rsid w:val="00FD133B"/>
    <w:rsid w:val="00FD30DF"/>
    <w:rsid w:val="00FD39ED"/>
    <w:rsid w:val="00FD3EDF"/>
    <w:rsid w:val="00FE05C5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7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2EC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802EC"/>
  </w:style>
  <w:style w:type="paragraph" w:styleId="Piedepgina">
    <w:name w:val="footer"/>
    <w:basedOn w:val="Normal"/>
    <w:link w:val="PiedepginaCar"/>
    <w:uiPriority w:val="99"/>
    <w:unhideWhenUsed/>
    <w:rsid w:val="007802EC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02EC"/>
  </w:style>
  <w:style w:type="paragraph" w:styleId="Textodeglobo">
    <w:name w:val="Balloon Text"/>
    <w:basedOn w:val="Normal"/>
    <w:link w:val="TextodegloboCar"/>
    <w:uiPriority w:val="99"/>
    <w:semiHidden/>
    <w:unhideWhenUsed/>
    <w:rsid w:val="00590D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DA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2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2AB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2ABD"/>
    <w:rPr>
      <w:rFonts w:ascii="Calibri" w:eastAsia="Calibri" w:hAnsi="Calibri" w:cs="Times New Roman"/>
    </w:rPr>
  </w:style>
  <w:style w:type="paragraph" w:customStyle="1" w:styleId="Sinespaciado2">
    <w:name w:val="Sin espaciado2"/>
    <w:qFormat/>
    <w:rsid w:val="00A82AB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A82AB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2152"/>
    <w:pPr>
      <w:ind w:left="720"/>
      <w:contextualSpacing/>
    </w:pPr>
  </w:style>
  <w:style w:type="paragraph" w:styleId="Sinespaciado">
    <w:name w:val="No Spacing"/>
    <w:uiPriority w:val="1"/>
    <w:qFormat/>
    <w:rsid w:val="006A251A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4D2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4D29"/>
    <w:rPr>
      <w:rFonts w:ascii="Calibri" w:eastAsia="Calibri" w:hAnsi="Calibri" w:cs="Times New Roman"/>
      <w:sz w:val="16"/>
      <w:szCs w:val="16"/>
    </w:rPr>
  </w:style>
  <w:style w:type="character" w:customStyle="1" w:styleId="Ninguno">
    <w:name w:val="Ninguno"/>
    <w:qFormat/>
    <w:rsid w:val="00E24D29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AEA7-A024-4F6B-82D1-01518757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luluvenn@outlook.es</dc:creator>
  <cp:lastModifiedBy>Hildelisa</cp:lastModifiedBy>
  <cp:revision>3</cp:revision>
  <cp:lastPrinted>2023-06-07T16:32:00Z</cp:lastPrinted>
  <dcterms:created xsi:type="dcterms:W3CDTF">2023-10-25T14:10:00Z</dcterms:created>
  <dcterms:modified xsi:type="dcterms:W3CDTF">2023-10-25T15:06:00Z</dcterms:modified>
</cp:coreProperties>
</file>