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3B" w:rsidRDefault="00265B3B"/>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4711D4">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4711D4">
        <w:rPr>
          <w:rStyle w:val="Ninguno"/>
          <w:rFonts w:ascii="Arial" w:hAnsi="Arial"/>
          <w:b/>
          <w:color w:val="auto"/>
          <w:u w:color="2E2E2E"/>
          <w:lang w:val="de-DE"/>
        </w:rPr>
        <w:t>20, 21, 26 NUMERAL 1 FRACCI</w:t>
      </w:r>
      <w:r w:rsidRPr="004711D4">
        <w:rPr>
          <w:rStyle w:val="Ninguno"/>
          <w:rFonts w:ascii="Arial" w:hAnsi="Arial"/>
          <w:b/>
          <w:color w:val="auto"/>
          <w:u w:color="2E2E2E"/>
        </w:rPr>
        <w:t>Ó</w:t>
      </w:r>
      <w:r w:rsidRPr="004711D4">
        <w:rPr>
          <w:rStyle w:val="Ninguno"/>
          <w:rFonts w:ascii="Arial" w:hAnsi="Arial"/>
          <w:b/>
          <w:color w:val="auto"/>
          <w:u w:color="2E2E2E"/>
          <w:lang w:val="de-DE"/>
        </w:rPr>
        <w:t>N I</w:t>
      </w:r>
      <w:r w:rsidRPr="004711D4">
        <w:rPr>
          <w:rStyle w:val="Ninguno"/>
          <w:rFonts w:ascii="Arial" w:hAnsi="Arial"/>
          <w:b/>
          <w:color w:val="auto"/>
          <w:u w:color="2E2E2E"/>
        </w:rPr>
        <w:t>,</w:t>
      </w:r>
      <w:r w:rsidRPr="004711D4">
        <w:rPr>
          <w:rStyle w:val="Ninguno"/>
          <w:rFonts w:ascii="Arial" w:hAnsi="Arial"/>
          <w:b/>
          <w:color w:val="auto"/>
          <w:u w:color="2E2E2E"/>
          <w:lang w:val="de-DE"/>
        </w:rPr>
        <w:t xml:space="preserve"> NUMERAL 2</w:t>
      </w:r>
      <w:r w:rsidRPr="004711D4">
        <w:rPr>
          <w:rStyle w:val="Ninguno"/>
          <w:rFonts w:ascii="Arial" w:hAnsi="Arial"/>
          <w:b/>
          <w:color w:val="auto"/>
          <w:u w:color="2E2E2E"/>
        </w:rPr>
        <w:t xml:space="preserve"> Y NUMERAL 5, </w:t>
      </w:r>
      <w:r w:rsidRPr="004711D4">
        <w:rPr>
          <w:rStyle w:val="Ninguno"/>
          <w:rFonts w:ascii="Arial" w:hAnsi="Arial"/>
          <w:b/>
          <w:color w:val="auto"/>
          <w:u w:color="2E2E2E"/>
          <w:lang w:val="de-DE"/>
        </w:rPr>
        <w:t xml:space="preserve">27, 28 NUMERAL 4, </w:t>
      </w:r>
      <w:r w:rsidRPr="0084756C">
        <w:rPr>
          <w:rStyle w:val="Ninguno"/>
          <w:rFonts w:ascii="Arial" w:hAnsi="Arial"/>
          <w:b/>
          <w:color w:val="auto"/>
          <w:u w:color="2E2E2E"/>
          <w:lang w:val="de-DE"/>
        </w:rPr>
        <w:t>30,</w:t>
      </w:r>
      <w:r w:rsidRPr="0084756C">
        <w:rPr>
          <w:rStyle w:val="Ninguno"/>
          <w:rFonts w:ascii="Arial" w:hAnsi="Arial"/>
          <w:b/>
          <w:color w:val="auto"/>
          <w:u w:color="2E2E2E"/>
        </w:rPr>
        <w:t xml:space="preserve"> NUMERAL 1, FRACCIÓN I,</w:t>
      </w:r>
      <w:r w:rsidRPr="004711D4">
        <w:rPr>
          <w:rStyle w:val="Ninguno"/>
          <w:rFonts w:ascii="Arial" w:hAnsi="Arial"/>
          <w:b/>
          <w:color w:val="auto"/>
          <w:u w:color="2E2E2E"/>
        </w:rPr>
        <w:t xml:space="preserve">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4711D4">
        <w:rPr>
          <w:rFonts w:ascii="Arial" w:hAnsi="Arial" w:cs="Arial"/>
          <w:b/>
          <w:bCs/>
        </w:rPr>
        <w:t xml:space="preserve">No.  </w:t>
      </w:r>
      <w:r w:rsidR="00AC5C95" w:rsidRPr="004711D4">
        <w:rPr>
          <w:rFonts w:ascii="Arial" w:hAnsi="Arial" w:cs="Arial"/>
          <w:b/>
          <w:bCs/>
        </w:rPr>
        <w:t>36066001-0</w:t>
      </w:r>
      <w:r w:rsidR="008E7FF9" w:rsidRPr="004711D4">
        <w:rPr>
          <w:rFonts w:ascii="Arial" w:hAnsi="Arial" w:cs="Arial"/>
          <w:b/>
          <w:bCs/>
        </w:rPr>
        <w:t>45</w:t>
      </w:r>
      <w:r w:rsidR="00AC5C95" w:rsidRPr="004711D4">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AC5C95">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8E7FF9">
        <w:rPr>
          <w:rFonts w:ascii="Arial" w:hAnsi="Arial" w:cs="Arial"/>
          <w:b/>
          <w:bCs/>
        </w:rPr>
        <w:t xml:space="preserve">CUOTA SOCIAL </w:t>
      </w:r>
      <w:r w:rsidR="00AC5C95">
        <w:rPr>
          <w:rFonts w:ascii="Arial" w:hAnsi="Arial" w:cs="Arial"/>
          <w:b/>
          <w:bCs/>
        </w:rPr>
        <w:t>AFASPE ANEXO IV</w:t>
      </w:r>
      <w:r w:rsidR="00856154" w:rsidRPr="006F0D77">
        <w:rPr>
          <w:rFonts w:ascii="Arial" w:eastAsia="Times New Roman" w:hAnsi="Arial" w:cs="Arial"/>
          <w:b/>
          <w:snapToGrid w:val="0"/>
          <w:lang w:val="es-ES_tradnl" w:eastAsia="es-ES"/>
        </w:rPr>
        <w:t>.</w:t>
      </w: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4711D4" w:rsidRDefault="00856154" w:rsidP="00856154">
      <w:pPr>
        <w:ind w:right="51"/>
        <w:jc w:val="center"/>
        <w:rPr>
          <w:rFonts w:ascii="Arial" w:hAnsi="Arial" w:cs="Arial"/>
          <w:b/>
          <w:bCs/>
        </w:rPr>
      </w:pPr>
      <w:r w:rsidRPr="004711D4">
        <w:rPr>
          <w:rFonts w:ascii="Arial" w:hAnsi="Arial" w:cs="Arial"/>
          <w:bCs/>
        </w:rPr>
        <w:t xml:space="preserve">EL DÍA </w:t>
      </w:r>
      <w:r w:rsidR="008E7FF9" w:rsidRPr="004711D4">
        <w:rPr>
          <w:rFonts w:ascii="Arial" w:hAnsi="Arial" w:cs="Arial"/>
          <w:b/>
          <w:bCs/>
        </w:rPr>
        <w:t>19</w:t>
      </w:r>
      <w:r w:rsidR="006F0FA0" w:rsidRPr="004711D4">
        <w:rPr>
          <w:rFonts w:ascii="Arial" w:hAnsi="Arial" w:cs="Arial"/>
          <w:b/>
          <w:bCs/>
        </w:rPr>
        <w:t xml:space="preserve"> DE </w:t>
      </w:r>
      <w:r w:rsidR="00E663B8" w:rsidRPr="004711D4">
        <w:rPr>
          <w:rFonts w:ascii="Arial" w:hAnsi="Arial" w:cs="Arial"/>
          <w:b/>
          <w:bCs/>
        </w:rPr>
        <w:t>JU</w:t>
      </w:r>
      <w:r w:rsidR="008E7FF9" w:rsidRPr="004711D4">
        <w:rPr>
          <w:rFonts w:ascii="Arial" w:hAnsi="Arial" w:cs="Arial"/>
          <w:b/>
          <w:bCs/>
        </w:rPr>
        <w:t>L</w:t>
      </w:r>
      <w:r w:rsidR="00E663B8" w:rsidRPr="004711D4">
        <w:rPr>
          <w:rFonts w:ascii="Arial" w:hAnsi="Arial" w:cs="Arial"/>
          <w:b/>
          <w:bCs/>
        </w:rPr>
        <w:t>IO</w:t>
      </w:r>
      <w:r w:rsidR="00A85D7E" w:rsidRPr="004711D4">
        <w:rPr>
          <w:rFonts w:ascii="Arial" w:hAnsi="Arial" w:cs="Arial"/>
          <w:b/>
          <w:bCs/>
        </w:rPr>
        <w:t xml:space="preserve"> D</w:t>
      </w:r>
      <w:r w:rsidRPr="004711D4">
        <w:rPr>
          <w:rFonts w:ascii="Arial" w:hAnsi="Arial" w:cs="Arial"/>
          <w:b/>
          <w:bCs/>
        </w:rPr>
        <w:t>E 2018</w:t>
      </w:r>
    </w:p>
    <w:p w:rsidR="00856154" w:rsidRPr="0085346A" w:rsidRDefault="00950EC6" w:rsidP="00856154">
      <w:pPr>
        <w:ind w:right="51"/>
        <w:jc w:val="center"/>
        <w:rPr>
          <w:rFonts w:ascii="Arial" w:hAnsi="Arial" w:cs="Arial"/>
          <w:bCs/>
        </w:rPr>
      </w:pPr>
      <w:r w:rsidRPr="004711D4">
        <w:rPr>
          <w:rFonts w:ascii="Arial" w:hAnsi="Arial" w:cs="Arial"/>
          <w:bCs/>
        </w:rPr>
        <w:fldChar w:fldCharType="begin"/>
      </w:r>
      <w:r w:rsidR="00856154" w:rsidRPr="004711D4">
        <w:rPr>
          <w:rFonts w:ascii="Arial" w:hAnsi="Arial" w:cs="Arial"/>
          <w:bCs/>
        </w:rPr>
        <w:instrText xml:space="preserve"> MERGEFIELD Hora_JA </w:instrText>
      </w:r>
      <w:r w:rsidRPr="004711D4">
        <w:rPr>
          <w:rFonts w:ascii="Arial" w:hAnsi="Arial" w:cs="Arial"/>
          <w:bCs/>
        </w:rPr>
        <w:fldChar w:fldCharType="separate"/>
      </w:r>
      <w:r w:rsidR="004711D4" w:rsidRPr="004711D4">
        <w:rPr>
          <w:rFonts w:ascii="Arial" w:hAnsi="Arial" w:cs="Arial"/>
          <w:b/>
          <w:bCs/>
          <w:noProof/>
        </w:rPr>
        <w:t>14</w:t>
      </w:r>
      <w:r w:rsidR="00856154" w:rsidRPr="004711D4">
        <w:rPr>
          <w:rFonts w:ascii="Arial" w:hAnsi="Arial" w:cs="Arial"/>
          <w:b/>
          <w:bCs/>
          <w:noProof/>
        </w:rPr>
        <w:t>:</w:t>
      </w:r>
      <w:r w:rsidR="004711D4" w:rsidRPr="004711D4">
        <w:rPr>
          <w:rFonts w:ascii="Arial" w:hAnsi="Arial" w:cs="Arial"/>
          <w:b/>
          <w:bCs/>
          <w:noProof/>
        </w:rPr>
        <w:t>3</w:t>
      </w:r>
      <w:r w:rsidR="00856154" w:rsidRPr="004711D4">
        <w:rPr>
          <w:rFonts w:ascii="Arial" w:hAnsi="Arial" w:cs="Arial"/>
          <w:b/>
          <w:bCs/>
          <w:noProof/>
        </w:rPr>
        <w:t>0</w:t>
      </w:r>
      <w:r w:rsidR="00856154" w:rsidRPr="004711D4">
        <w:rPr>
          <w:rFonts w:ascii="Arial" w:hAnsi="Arial" w:cs="Arial"/>
          <w:bCs/>
          <w:noProof/>
        </w:rPr>
        <w:t xml:space="preserve"> HORAS</w:t>
      </w:r>
      <w:r w:rsidRPr="004711D4">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4711D4" w:rsidRDefault="00856154" w:rsidP="00856154">
      <w:pPr>
        <w:ind w:right="51"/>
        <w:jc w:val="center"/>
        <w:rPr>
          <w:rFonts w:ascii="Arial" w:hAnsi="Arial" w:cs="Arial"/>
          <w:b/>
          <w:bCs/>
        </w:rPr>
      </w:pPr>
      <w:r w:rsidRPr="004711D4">
        <w:rPr>
          <w:rFonts w:ascii="Arial" w:hAnsi="Arial" w:cs="Arial"/>
          <w:bCs/>
        </w:rPr>
        <w:t>EL DÍA</w:t>
      </w:r>
      <w:r w:rsidR="00A85D7E" w:rsidRPr="004711D4">
        <w:rPr>
          <w:rFonts w:ascii="Arial" w:hAnsi="Arial" w:cs="Arial"/>
          <w:b/>
          <w:bCs/>
        </w:rPr>
        <w:t xml:space="preserve"> </w:t>
      </w:r>
      <w:r w:rsidR="004711D4" w:rsidRPr="004711D4">
        <w:rPr>
          <w:rFonts w:ascii="Arial" w:hAnsi="Arial" w:cs="Arial"/>
          <w:b/>
          <w:bCs/>
        </w:rPr>
        <w:t>27</w:t>
      </w:r>
      <w:r w:rsidR="006F0FA0" w:rsidRPr="004711D4">
        <w:rPr>
          <w:rFonts w:ascii="Arial" w:hAnsi="Arial" w:cs="Arial"/>
          <w:b/>
          <w:bCs/>
        </w:rPr>
        <w:t xml:space="preserve"> DE JU</w:t>
      </w:r>
      <w:r w:rsidR="008E7FF9" w:rsidRPr="004711D4">
        <w:rPr>
          <w:rFonts w:ascii="Arial" w:hAnsi="Arial" w:cs="Arial"/>
          <w:b/>
          <w:bCs/>
        </w:rPr>
        <w:t>L</w:t>
      </w:r>
      <w:r w:rsidR="006F0FA0" w:rsidRPr="004711D4">
        <w:rPr>
          <w:rFonts w:ascii="Arial" w:hAnsi="Arial" w:cs="Arial"/>
          <w:b/>
          <w:bCs/>
        </w:rPr>
        <w:t>IO</w:t>
      </w:r>
      <w:r w:rsidRPr="004711D4">
        <w:rPr>
          <w:rFonts w:ascii="Arial" w:hAnsi="Arial" w:cs="Arial"/>
          <w:b/>
          <w:bCs/>
        </w:rPr>
        <w:t xml:space="preserve"> DE 2018</w:t>
      </w:r>
    </w:p>
    <w:p w:rsidR="00856154" w:rsidRPr="0085346A" w:rsidRDefault="00950EC6" w:rsidP="00856154">
      <w:pPr>
        <w:ind w:right="51"/>
        <w:jc w:val="center"/>
        <w:rPr>
          <w:rFonts w:ascii="Arial" w:hAnsi="Arial" w:cs="Arial"/>
          <w:bCs/>
        </w:rPr>
      </w:pPr>
      <w:r w:rsidRPr="004711D4">
        <w:rPr>
          <w:rFonts w:ascii="Arial" w:hAnsi="Arial" w:cs="Arial"/>
          <w:bCs/>
        </w:rPr>
        <w:fldChar w:fldCharType="begin"/>
      </w:r>
      <w:r w:rsidR="00856154" w:rsidRPr="004711D4">
        <w:rPr>
          <w:rFonts w:ascii="Arial" w:hAnsi="Arial" w:cs="Arial"/>
          <w:bCs/>
        </w:rPr>
        <w:instrText xml:space="preserve"> MERGEFIELD Hora_PP </w:instrText>
      </w:r>
      <w:r w:rsidRPr="004711D4">
        <w:rPr>
          <w:rFonts w:ascii="Arial" w:hAnsi="Arial" w:cs="Arial"/>
          <w:bCs/>
        </w:rPr>
        <w:fldChar w:fldCharType="separate"/>
      </w:r>
      <w:r w:rsidR="004711D4" w:rsidRPr="004711D4">
        <w:rPr>
          <w:rFonts w:ascii="Arial" w:hAnsi="Arial" w:cs="Arial"/>
          <w:b/>
          <w:bCs/>
          <w:noProof/>
        </w:rPr>
        <w:t>11</w:t>
      </w:r>
      <w:r w:rsidR="00856154" w:rsidRPr="004711D4">
        <w:rPr>
          <w:rFonts w:ascii="Arial" w:hAnsi="Arial" w:cs="Arial"/>
          <w:b/>
          <w:bCs/>
          <w:noProof/>
        </w:rPr>
        <w:t>:00</w:t>
      </w:r>
      <w:r w:rsidR="00856154" w:rsidRPr="004711D4">
        <w:rPr>
          <w:rFonts w:ascii="Arial" w:hAnsi="Arial" w:cs="Arial"/>
          <w:bCs/>
          <w:noProof/>
        </w:rPr>
        <w:t xml:space="preserve"> HORAS</w:t>
      </w:r>
      <w:r w:rsidRPr="004711D4">
        <w:rPr>
          <w:rFonts w:ascii="Arial" w:hAnsi="Arial" w:cs="Arial"/>
          <w:bCs/>
        </w:rPr>
        <w:fldChar w:fldCharType="end"/>
      </w: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4711D4" w:rsidRDefault="00A85D7E" w:rsidP="00856154">
      <w:pPr>
        <w:ind w:right="51"/>
        <w:jc w:val="center"/>
        <w:rPr>
          <w:rFonts w:ascii="Arial" w:hAnsi="Arial" w:cs="Arial"/>
          <w:b/>
          <w:bCs/>
        </w:rPr>
      </w:pPr>
      <w:r w:rsidRPr="004711D4">
        <w:rPr>
          <w:rFonts w:ascii="Arial" w:hAnsi="Arial" w:cs="Arial"/>
          <w:b/>
          <w:bCs/>
        </w:rPr>
        <w:t xml:space="preserve">EL DÍA </w:t>
      </w:r>
      <w:r w:rsidR="008E7FF9" w:rsidRPr="004711D4">
        <w:rPr>
          <w:rFonts w:ascii="Arial" w:hAnsi="Arial" w:cs="Arial"/>
          <w:b/>
          <w:bCs/>
        </w:rPr>
        <w:t>1</w:t>
      </w:r>
      <w:r w:rsidR="006F0FA0" w:rsidRPr="004711D4">
        <w:rPr>
          <w:rFonts w:ascii="Arial" w:hAnsi="Arial" w:cs="Arial"/>
          <w:b/>
          <w:bCs/>
        </w:rPr>
        <w:t xml:space="preserve"> DE </w:t>
      </w:r>
      <w:r w:rsidR="008E7FF9" w:rsidRPr="004711D4">
        <w:rPr>
          <w:rFonts w:ascii="Arial" w:hAnsi="Arial" w:cs="Arial"/>
          <w:b/>
          <w:bCs/>
        </w:rPr>
        <w:t>AGOSTO</w:t>
      </w:r>
      <w:r w:rsidR="00856154" w:rsidRPr="004711D4">
        <w:rPr>
          <w:rFonts w:ascii="Arial" w:hAnsi="Arial" w:cs="Arial"/>
          <w:b/>
          <w:bCs/>
        </w:rPr>
        <w:t xml:space="preserve"> DE 2018</w:t>
      </w:r>
    </w:p>
    <w:p w:rsidR="00856154" w:rsidRDefault="00950EC6" w:rsidP="00856154">
      <w:pPr>
        <w:ind w:right="51"/>
        <w:jc w:val="center"/>
        <w:rPr>
          <w:rFonts w:ascii="Arial" w:hAnsi="Arial" w:cs="Arial"/>
          <w:bCs/>
        </w:rPr>
      </w:pPr>
      <w:r w:rsidRPr="004711D4">
        <w:rPr>
          <w:rFonts w:ascii="Arial" w:hAnsi="Arial" w:cs="Arial"/>
          <w:bCs/>
        </w:rPr>
        <w:fldChar w:fldCharType="begin"/>
      </w:r>
      <w:r w:rsidR="00856154" w:rsidRPr="004711D4">
        <w:rPr>
          <w:rFonts w:ascii="Arial" w:hAnsi="Arial" w:cs="Arial"/>
          <w:bCs/>
        </w:rPr>
        <w:instrText xml:space="preserve"> MERGEFIELD Hora_Fallo </w:instrText>
      </w:r>
      <w:r w:rsidRPr="004711D4">
        <w:rPr>
          <w:rFonts w:ascii="Arial" w:hAnsi="Arial" w:cs="Arial"/>
          <w:bCs/>
        </w:rPr>
        <w:fldChar w:fldCharType="separate"/>
      </w:r>
      <w:r w:rsidR="008E7FF9" w:rsidRPr="004711D4">
        <w:rPr>
          <w:rFonts w:ascii="Arial" w:hAnsi="Arial" w:cs="Arial"/>
          <w:b/>
          <w:bCs/>
          <w:noProof/>
        </w:rPr>
        <w:t>11</w:t>
      </w:r>
      <w:r w:rsidR="00856154" w:rsidRPr="004711D4">
        <w:rPr>
          <w:rFonts w:ascii="Arial" w:hAnsi="Arial" w:cs="Arial"/>
          <w:b/>
          <w:bCs/>
          <w:noProof/>
        </w:rPr>
        <w:t>:00</w:t>
      </w:r>
      <w:r w:rsidR="00856154" w:rsidRPr="004711D4">
        <w:rPr>
          <w:rFonts w:ascii="Arial" w:hAnsi="Arial" w:cs="Arial"/>
          <w:bCs/>
          <w:noProof/>
        </w:rPr>
        <w:t xml:space="preserve"> HORAS</w:t>
      </w:r>
      <w:r w:rsidRPr="004711D4">
        <w:rPr>
          <w:rFonts w:ascii="Arial" w:hAnsi="Arial" w:cs="Arial"/>
          <w:bCs/>
        </w:rPr>
        <w:fldChar w:fldCharType="end"/>
      </w:r>
    </w:p>
    <w:p w:rsidR="00856154" w:rsidRDefault="00856154" w:rsidP="00856154">
      <w:pPr>
        <w:ind w:right="51"/>
        <w:jc w:val="center"/>
        <w:rPr>
          <w:rFonts w:ascii="Arial" w:hAnsi="Arial" w:cs="Arial"/>
          <w:bCs/>
        </w:rPr>
      </w:pPr>
    </w:p>
    <w:p w:rsidR="00856154" w:rsidRDefault="004711D4" w:rsidP="00856154">
      <w:pPr>
        <w:ind w:right="51"/>
        <w:rPr>
          <w:rFonts w:ascii="Arial" w:hAnsi="Arial" w:cs="Arial"/>
          <w:bCs/>
        </w:rPr>
      </w:pPr>
      <w:bookmarkStart w:id="0" w:name="_Hlk500354617"/>
      <w:r w:rsidRPr="00AD6883">
        <w:rPr>
          <w:rFonts w:ascii="Arial" w:hAnsi="Arial" w:cs="Arial"/>
          <w:b/>
          <w:bCs/>
        </w:rPr>
        <w:t xml:space="preserve">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w:t>
      </w:r>
      <w:r w:rsidR="00387D0B">
        <w:rPr>
          <w:rFonts w:ascii="Arial" w:hAnsi="Arial" w:cs="Arial"/>
          <w:b/>
          <w:bCs/>
        </w:rPr>
        <w:t>bienes</w:t>
      </w:r>
      <w:r w:rsidRPr="00AD6883">
        <w:rPr>
          <w:rFonts w:ascii="Arial" w:hAnsi="Arial" w:cs="Arial"/>
          <w:b/>
          <w:bCs/>
        </w:rPr>
        <w:t xml:space="preserve"> objeto de la presente licitación.</w:t>
      </w:r>
    </w:p>
    <w:p w:rsidR="00E663B8" w:rsidRDefault="00E663B8" w:rsidP="00856154">
      <w:pPr>
        <w:ind w:right="51"/>
        <w:rPr>
          <w:rFonts w:ascii="Arial" w:hAnsi="Arial" w:cs="Arial"/>
          <w:bCs/>
        </w:rPr>
      </w:pPr>
    </w:p>
    <w:p w:rsidR="00E663B8" w:rsidRDefault="00E663B8" w:rsidP="00856154">
      <w:pPr>
        <w:ind w:right="51"/>
        <w:rPr>
          <w:rFonts w:ascii="Arial" w:hAnsi="Arial" w:cs="Arial"/>
          <w:bCs/>
        </w:rPr>
      </w:pPr>
    </w:p>
    <w:p w:rsidR="00E663B8" w:rsidRDefault="00E663B8" w:rsidP="00856154">
      <w:pPr>
        <w:ind w:right="51"/>
        <w:rPr>
          <w:rFonts w:ascii="Arial" w:hAnsi="Arial" w:cs="Arial"/>
          <w:bCs/>
        </w:rPr>
      </w:pPr>
      <w:r>
        <w:rPr>
          <w:rFonts w:ascii="Arial" w:hAnsi="Arial" w:cs="Arial"/>
          <w:bCs/>
        </w:rPr>
        <w:t>.</w:t>
      </w:r>
    </w:p>
    <w:p w:rsidR="00E663B8" w:rsidRPr="0085346A" w:rsidRDefault="00E663B8" w:rsidP="00856154">
      <w:pPr>
        <w:ind w:right="51"/>
        <w:rPr>
          <w:rFonts w:ascii="Arial" w:hAnsi="Arial" w:cs="Arial"/>
          <w:bCs/>
        </w:rPr>
      </w:pPr>
    </w:p>
    <w:bookmarkEnd w:id="0"/>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A85D7E" w:rsidP="00856154">
      <w:pPr>
        <w:jc w:val="center"/>
        <w:rPr>
          <w:rFonts w:ascii="Arial" w:hAnsi="Arial" w:cs="Arial"/>
          <w:b/>
          <w:bCs/>
        </w:rPr>
      </w:pPr>
      <w:r w:rsidRPr="004711D4">
        <w:rPr>
          <w:rFonts w:ascii="Arial" w:hAnsi="Arial" w:cs="Arial"/>
          <w:b/>
          <w:bCs/>
        </w:rPr>
        <w:t xml:space="preserve">No. </w:t>
      </w:r>
      <w:r w:rsidR="004711D4" w:rsidRPr="004711D4">
        <w:rPr>
          <w:rFonts w:ascii="Arial" w:hAnsi="Arial" w:cs="Arial"/>
          <w:b/>
          <w:bCs/>
        </w:rPr>
        <w:t>36066001-045</w:t>
      </w:r>
      <w:r w:rsidR="00AC5C95" w:rsidRPr="004711D4">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113605" w:rsidP="00E06C91">
            <w:pPr>
              <w:pStyle w:val="Textoindependiente31"/>
              <w:widowControl/>
              <w:rPr>
                <w:rFonts w:ascii="Arial" w:hAnsi="Arial" w:cs="Arial"/>
                <w:b/>
              </w:rPr>
            </w:pPr>
            <w:r>
              <w:rPr>
                <w:rFonts w:ascii="Arial" w:hAnsi="Arial" w:cs="Arial"/>
              </w:rPr>
              <w:t>Propuesta Técnica y Económica</w:t>
            </w:r>
          </w:p>
          <w:p w:rsidR="00E06C91" w:rsidRDefault="00113605"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Pr="00E06C91" w:rsidRDefault="00113605" w:rsidP="00113605">
            <w:pPr>
              <w:pStyle w:val="Textoindependiente31"/>
              <w:widowControl/>
              <w:rPr>
                <w:rFonts w:ascii="Arial" w:hAnsi="Arial" w:cs="Arial"/>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06C91" w:rsidRPr="0085346A" w:rsidRDefault="00E06C91" w:rsidP="00E06C91">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E06C91" w:rsidRPr="0085346A" w:rsidRDefault="00E06C91" w:rsidP="00E06C91">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2E569B" w:rsidRDefault="002E569B" w:rsidP="00856154">
      <w:pPr>
        <w:rPr>
          <w:rFonts w:ascii="Arial" w:hAnsi="Arial" w:cs="Arial"/>
          <w:bCs/>
        </w:rPr>
      </w:pPr>
    </w:p>
    <w:p w:rsidR="002E569B" w:rsidRDefault="002E569B" w:rsidP="00856154">
      <w:pPr>
        <w:rPr>
          <w:rFonts w:ascii="Arial" w:hAnsi="Arial" w:cs="Arial"/>
          <w:bCs/>
        </w:rPr>
      </w:pPr>
    </w:p>
    <w:p w:rsidR="00856154" w:rsidRPr="0085346A" w:rsidRDefault="00856154" w:rsidP="00113605">
      <w:pPr>
        <w:rPr>
          <w:rFonts w:ascii="Arial" w:hAnsi="Arial" w:cs="Arial"/>
          <w:bCs/>
        </w:rPr>
      </w:pPr>
      <w:r w:rsidRPr="0085346A">
        <w:rPr>
          <w:rFonts w:ascii="Arial" w:hAnsi="Arial" w:cs="Arial"/>
          <w:bCs/>
        </w:rPr>
        <w:t>BASES PARA LA</w:t>
      </w:r>
      <w:r w:rsidRPr="0085346A">
        <w:rPr>
          <w:rFonts w:ascii="Arial" w:hAnsi="Arial" w:cs="Arial"/>
          <w:b/>
          <w:bCs/>
        </w:rPr>
        <w:t xml:space="preserve"> LICITACIÓN PÚBLICA NACIONAL NO. </w:t>
      </w:r>
      <w:r w:rsidR="00E663B8">
        <w:rPr>
          <w:rFonts w:ascii="Arial" w:hAnsi="Arial" w:cs="Arial"/>
          <w:b/>
          <w:bCs/>
        </w:rPr>
        <w:t>36066001-0</w:t>
      </w:r>
      <w:r w:rsidR="00113605">
        <w:rPr>
          <w:rFonts w:ascii="Arial" w:hAnsi="Arial" w:cs="Arial"/>
          <w:b/>
          <w:bCs/>
        </w:rPr>
        <w:t>45</w:t>
      </w:r>
      <w:r w:rsidR="00AC5C95">
        <w:rPr>
          <w:rFonts w:ascii="Arial" w:hAnsi="Arial" w:cs="Arial"/>
          <w:b/>
          <w:bCs/>
        </w:rPr>
        <w:t>-18</w:t>
      </w:r>
      <w:r w:rsidR="002E569B" w:rsidRPr="006F0D77">
        <w:rPr>
          <w:rFonts w:ascii="Arial" w:hAnsi="Arial" w:cs="Arial"/>
          <w:b/>
          <w:bCs/>
        </w:rPr>
        <w:t xml:space="preserve"> PARA </w:t>
      </w:r>
      <w:r w:rsidR="00744013">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113605">
        <w:rPr>
          <w:rFonts w:ascii="Arial" w:hAnsi="Arial" w:cs="Arial"/>
          <w:b/>
          <w:bCs/>
        </w:rPr>
        <w:t xml:space="preserve">CUOTA SOCIAL </w:t>
      </w:r>
      <w:r w:rsidR="00744013">
        <w:rPr>
          <w:rFonts w:ascii="Arial" w:hAnsi="Arial" w:cs="Arial"/>
          <w:b/>
          <w:bCs/>
        </w:rPr>
        <w:t>AFASPE ANEXO IV</w:t>
      </w:r>
      <w:r w:rsidR="00113605">
        <w:rPr>
          <w:rFonts w:ascii="Arial" w:hAnsi="Arial" w:cs="Arial"/>
          <w:b/>
          <w:bCs/>
        </w:rPr>
        <w:t xml:space="preserve"> 2018</w:t>
      </w:r>
      <w:r w:rsidR="00744013" w:rsidRPr="006F0D77">
        <w:rPr>
          <w:rFonts w:ascii="Arial" w:eastAsia="Times New Roman" w:hAnsi="Arial" w:cs="Arial"/>
          <w:b/>
          <w:snapToGrid w:val="0"/>
          <w:lang w:val="es-ES_tradnl" w:eastAsia="es-ES"/>
        </w:rPr>
        <w:t>.</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 xml:space="preserve">27, 28 numeral 4, </w:t>
      </w:r>
      <w:r w:rsidRPr="0084756C">
        <w:rPr>
          <w:rStyle w:val="Ninguno"/>
          <w:rFonts w:ascii="Arial" w:hAnsi="Arial"/>
          <w:u w:color="2E2E2E"/>
          <w:lang w:val="de-DE"/>
        </w:rPr>
        <w:t>30,</w:t>
      </w:r>
      <w:r w:rsidRPr="0084756C">
        <w:rPr>
          <w:rStyle w:val="Ninguno"/>
          <w:rFonts w:ascii="Arial" w:hAnsi="Arial"/>
          <w:u w:color="2E2E2E"/>
        </w:rPr>
        <w:t xml:space="preserve"> numeral 1, fracción I</w:t>
      </w:r>
      <w:r w:rsidRPr="0085346A">
        <w:rPr>
          <w:rStyle w:val="Ninguno"/>
          <w:rFonts w:ascii="Arial" w:hAnsi="Arial"/>
          <w:u w:color="2E2E2E"/>
        </w:rPr>
        <w:t>,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113605">
        <w:rPr>
          <w:rFonts w:ascii="Arial" w:hAnsi="Arial" w:cs="Arial"/>
          <w:b/>
        </w:rPr>
        <w:t xml:space="preserve">LICITACIÓN PÚBLICA NACIONAL </w:t>
      </w:r>
      <w:r w:rsidRPr="00113605">
        <w:rPr>
          <w:rFonts w:ascii="Arial" w:hAnsi="Arial" w:cs="Arial"/>
          <w:b/>
          <w:bCs/>
        </w:rPr>
        <w:t xml:space="preserve">NO. </w:t>
      </w:r>
      <w:r w:rsidR="00113605" w:rsidRPr="00113605">
        <w:rPr>
          <w:rFonts w:ascii="Arial" w:hAnsi="Arial" w:cs="Arial"/>
          <w:b/>
          <w:bCs/>
        </w:rPr>
        <w:t>36066001-045</w:t>
      </w:r>
      <w:r w:rsidR="00AC5C95" w:rsidRPr="00113605">
        <w:rPr>
          <w:rFonts w:ascii="Arial" w:hAnsi="Arial" w:cs="Arial"/>
          <w:b/>
          <w:bCs/>
        </w:rPr>
        <w:t>-18</w:t>
      </w:r>
      <w:r w:rsidRPr="00113605">
        <w:rPr>
          <w:rFonts w:ascii="Arial" w:hAnsi="Arial" w:cs="Arial"/>
          <w:b/>
          <w:bCs/>
        </w:rPr>
        <w:t xml:space="preserve">, </w:t>
      </w:r>
      <w:r w:rsidRPr="00113605">
        <w:rPr>
          <w:rFonts w:ascii="Arial" w:hAnsi="Arial" w:cs="Arial"/>
          <w:bCs/>
        </w:rPr>
        <w:t>que tendrá CARÁCTER DE</w:t>
      </w:r>
      <w:r w:rsidRPr="00113605">
        <w:rPr>
          <w:rFonts w:ascii="Arial" w:hAnsi="Arial" w:cs="Arial"/>
          <w:b/>
          <w:bCs/>
        </w:rPr>
        <w:t xml:space="preserve"> PRESENCIAL, </w:t>
      </w:r>
      <w:r w:rsidRPr="00113605">
        <w:rPr>
          <w:rFonts w:ascii="Arial" w:hAnsi="Arial" w:cs="Arial"/>
          <w:bCs/>
        </w:rPr>
        <w:t>PARA LA</w:t>
      </w:r>
      <w:r w:rsidR="00A85D7E" w:rsidRPr="00113605">
        <w:rPr>
          <w:rFonts w:ascii="Arial" w:hAnsi="Arial" w:cs="Arial"/>
          <w:b/>
          <w:bCs/>
        </w:rPr>
        <w:t xml:space="preserve"> </w:t>
      </w:r>
      <w:r w:rsidR="00EF019E" w:rsidRPr="00113605">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113605" w:rsidRPr="00113605">
        <w:rPr>
          <w:rFonts w:ascii="Arial" w:hAnsi="Arial" w:cs="Arial"/>
          <w:b/>
          <w:bCs/>
        </w:rPr>
        <w:t xml:space="preserve">CUOTA SOCIAL </w:t>
      </w:r>
      <w:r w:rsidR="00EF019E" w:rsidRPr="00113605">
        <w:rPr>
          <w:rFonts w:ascii="Arial" w:hAnsi="Arial" w:cs="Arial"/>
          <w:b/>
          <w:bCs/>
        </w:rPr>
        <w:t>AFASPE ANEXO IV</w:t>
      </w:r>
      <w:r w:rsidR="00113605" w:rsidRPr="00113605">
        <w:rPr>
          <w:rFonts w:ascii="Arial" w:hAnsi="Arial" w:cs="Arial"/>
          <w:b/>
          <w:bCs/>
        </w:rPr>
        <w:t xml:space="preserve"> 2018</w:t>
      </w:r>
      <w:r w:rsidRPr="00113605">
        <w:rPr>
          <w:rFonts w:ascii="Arial" w:hAnsi="Arial" w:cs="Arial"/>
          <w:b/>
          <w:bCs/>
        </w:rPr>
        <w:t xml:space="preserve">, </w:t>
      </w:r>
      <w:r w:rsidRPr="00113605">
        <w:rPr>
          <w:rFonts w:ascii="Arial" w:hAnsi="Arial" w:cs="Arial"/>
        </w:rPr>
        <w:t>Emiten de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18155F" w:rsidRDefault="00856154" w:rsidP="00856154">
      <w:pPr>
        <w:jc w:val="center"/>
        <w:rPr>
          <w:rFonts w:ascii="Arial" w:hAnsi="Arial" w:cs="Arial"/>
          <w:b/>
          <w:bCs/>
          <w:sz w:val="20"/>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18155F" w:rsidRDefault="00856154" w:rsidP="00856154">
      <w:pPr>
        <w:tabs>
          <w:tab w:val="left" w:pos="0"/>
        </w:tabs>
        <w:ind w:right="51"/>
        <w:outlineLvl w:val="0"/>
        <w:rPr>
          <w:rFonts w:ascii="Arial" w:hAnsi="Arial" w:cs="Arial"/>
          <w:bCs/>
        </w:rPr>
      </w:pPr>
      <w:r w:rsidRPr="0085346A">
        <w:rPr>
          <w:rFonts w:ascii="Arial" w:hAnsi="Arial" w:cs="Arial"/>
          <w:bCs/>
        </w:rPr>
        <w:t xml:space="preserve">El objeto de la presente licitación es </w:t>
      </w:r>
      <w:r w:rsidR="00385CB2" w:rsidRPr="0018155F">
        <w:rPr>
          <w:rFonts w:ascii="Arial" w:hAnsi="Arial" w:cs="Arial"/>
          <w:bCs/>
        </w:rPr>
        <w:t>para la</w:t>
      </w:r>
      <w:r w:rsidR="00385CB2" w:rsidRPr="0018155F">
        <w:rPr>
          <w:rFonts w:ascii="Arial" w:hAnsi="Arial" w:cs="Arial"/>
          <w:b/>
          <w:bCs/>
        </w:rPr>
        <w:t xml:space="preserve"> </w:t>
      </w:r>
      <w:r w:rsidR="00AC5C95" w:rsidRPr="0018155F">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18155F" w:rsidRPr="0018155F">
        <w:rPr>
          <w:rFonts w:ascii="Arial" w:hAnsi="Arial" w:cs="Arial"/>
          <w:b/>
          <w:bCs/>
        </w:rPr>
        <w:t xml:space="preserve">CUOTA SOCIAL </w:t>
      </w:r>
      <w:r w:rsidR="00AC5C95" w:rsidRPr="0018155F">
        <w:rPr>
          <w:rFonts w:ascii="Arial" w:hAnsi="Arial" w:cs="Arial"/>
          <w:b/>
          <w:bCs/>
        </w:rPr>
        <w:t>AFASPE ANEXO IV</w:t>
      </w:r>
      <w:r w:rsidR="0018155F" w:rsidRPr="0018155F">
        <w:rPr>
          <w:rFonts w:ascii="Arial" w:hAnsi="Arial" w:cs="Arial"/>
          <w:b/>
          <w:bCs/>
        </w:rPr>
        <w:t xml:space="preserve"> 2018</w:t>
      </w:r>
      <w:r w:rsidRPr="0018155F">
        <w:rPr>
          <w:rFonts w:ascii="Arial" w:hAnsi="Arial" w:cs="Arial"/>
          <w:b/>
          <w:bCs/>
        </w:rPr>
        <w:t>.</w:t>
      </w:r>
    </w:p>
    <w:p w:rsidR="00856154" w:rsidRPr="0018155F" w:rsidRDefault="00856154" w:rsidP="00856154">
      <w:pPr>
        <w:rPr>
          <w:rFonts w:ascii="Arial" w:hAnsi="Arial" w:cs="Arial"/>
          <w:b/>
          <w:bCs/>
        </w:rPr>
      </w:pPr>
    </w:p>
    <w:p w:rsidR="00856154" w:rsidRDefault="00856154" w:rsidP="00856154">
      <w:pPr>
        <w:rPr>
          <w:rFonts w:ascii="Arial" w:hAnsi="Arial" w:cs="Arial"/>
          <w:bCs/>
        </w:rPr>
      </w:pPr>
      <w:r w:rsidRPr="0018155F">
        <w:rPr>
          <w:rFonts w:ascii="Arial" w:hAnsi="Arial" w:cs="Arial"/>
          <w:bCs/>
        </w:rPr>
        <w:t xml:space="preserve">El presente procedimiento de </w:t>
      </w:r>
      <w:r w:rsidRPr="0018155F">
        <w:rPr>
          <w:rFonts w:ascii="Arial" w:hAnsi="Arial" w:cs="Arial"/>
          <w:b/>
          <w:bCs/>
        </w:rPr>
        <w:t>Licitación Pública Nacional</w:t>
      </w:r>
      <w:r w:rsidRPr="0018155F">
        <w:rPr>
          <w:rFonts w:ascii="Arial" w:hAnsi="Arial" w:cs="Arial"/>
          <w:bCs/>
        </w:rPr>
        <w:t xml:space="preserve"> se adjudicará por </w:t>
      </w:r>
      <w:r w:rsidR="006F0D77" w:rsidRPr="0018155F">
        <w:rPr>
          <w:rFonts w:ascii="Arial" w:hAnsi="Arial" w:cs="Arial"/>
          <w:b/>
          <w:bCs/>
        </w:rPr>
        <w:t xml:space="preserve">PARTIDA </w:t>
      </w:r>
      <w:r w:rsidRPr="0018155F">
        <w:rPr>
          <w:rFonts w:ascii="Arial" w:hAnsi="Arial" w:cs="Arial"/>
          <w:bCs/>
        </w:rPr>
        <w:t>para la adquisición de los Servicios o</w:t>
      </w:r>
      <w:r w:rsidRPr="00F02DA5">
        <w:rPr>
          <w:rFonts w:ascii="Arial" w:hAnsi="Arial" w:cs="Arial"/>
          <w:bCs/>
        </w:rPr>
        <w:t>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tblPr>
      <w:tblGrid>
        <w:gridCol w:w="1532"/>
        <w:gridCol w:w="4659"/>
        <w:gridCol w:w="1458"/>
        <w:gridCol w:w="952"/>
        <w:gridCol w:w="1701"/>
      </w:tblGrid>
      <w:tr w:rsidR="006F0D77" w:rsidRPr="0018155F"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Pr="0018155F" w:rsidRDefault="00BF14F6" w:rsidP="00856154">
            <w:pPr>
              <w:autoSpaceDE w:val="0"/>
              <w:autoSpaceDN w:val="0"/>
              <w:adjustRightInd w:val="0"/>
              <w:jc w:val="center"/>
              <w:rPr>
                <w:rFonts w:cs="Tahoma"/>
                <w:b/>
                <w:bCs/>
                <w:color w:val="000000"/>
                <w:sz w:val="18"/>
              </w:rPr>
            </w:pPr>
            <w:r w:rsidRPr="0018155F">
              <w:rPr>
                <w:rFonts w:cs="Tahoma"/>
                <w:b/>
                <w:bCs/>
                <w:color w:val="000000"/>
                <w:sz w:val="18"/>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18155F" w:rsidRDefault="00856154" w:rsidP="00856154">
            <w:pPr>
              <w:autoSpaceDE w:val="0"/>
              <w:autoSpaceDN w:val="0"/>
              <w:adjustRightInd w:val="0"/>
              <w:jc w:val="center"/>
              <w:rPr>
                <w:rFonts w:cs="Tahoma"/>
                <w:b/>
                <w:bCs/>
                <w:color w:val="000000"/>
                <w:sz w:val="18"/>
              </w:rPr>
            </w:pPr>
            <w:r w:rsidRPr="0018155F">
              <w:rPr>
                <w:rFonts w:cs="Tahoma"/>
                <w:b/>
                <w:bCs/>
                <w:color w:val="000000"/>
                <w:sz w:val="18"/>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18155F" w:rsidRDefault="00856154" w:rsidP="00856154">
            <w:pPr>
              <w:autoSpaceDE w:val="0"/>
              <w:autoSpaceDN w:val="0"/>
              <w:adjustRightInd w:val="0"/>
              <w:jc w:val="center"/>
              <w:rPr>
                <w:rFonts w:cs="Tahoma"/>
                <w:b/>
                <w:bCs/>
                <w:color w:val="000000"/>
                <w:sz w:val="18"/>
              </w:rPr>
            </w:pPr>
            <w:r w:rsidRPr="0018155F">
              <w:rPr>
                <w:rFonts w:cs="Tahoma"/>
                <w:b/>
                <w:bCs/>
                <w:color w:val="000000"/>
                <w:sz w:val="18"/>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Pr="0018155F" w:rsidRDefault="00856154" w:rsidP="00856154">
            <w:pPr>
              <w:autoSpaceDE w:val="0"/>
              <w:autoSpaceDN w:val="0"/>
              <w:adjustRightInd w:val="0"/>
              <w:jc w:val="center"/>
              <w:rPr>
                <w:rFonts w:cs="Tahoma"/>
                <w:b/>
                <w:bCs/>
                <w:color w:val="000000"/>
                <w:sz w:val="18"/>
              </w:rPr>
            </w:pPr>
            <w:r w:rsidRPr="0018155F">
              <w:rPr>
                <w:rFonts w:cs="Tahoma"/>
                <w:b/>
                <w:bCs/>
                <w:color w:val="000000"/>
                <w:sz w:val="18"/>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Pr="0018155F" w:rsidRDefault="00856154" w:rsidP="00856154">
            <w:pPr>
              <w:autoSpaceDE w:val="0"/>
              <w:autoSpaceDN w:val="0"/>
              <w:adjustRightInd w:val="0"/>
              <w:jc w:val="center"/>
              <w:rPr>
                <w:rFonts w:cs="Tahoma"/>
                <w:b/>
                <w:bCs/>
                <w:color w:val="000000"/>
                <w:sz w:val="18"/>
              </w:rPr>
            </w:pPr>
            <w:r w:rsidRPr="0018155F">
              <w:rPr>
                <w:rFonts w:cs="Tahoma"/>
                <w:b/>
                <w:bCs/>
                <w:color w:val="000000"/>
                <w:sz w:val="18"/>
              </w:rPr>
              <w:t>Especificaciones</w:t>
            </w:r>
          </w:p>
        </w:tc>
      </w:tr>
      <w:tr w:rsidR="006F0D77" w:rsidRPr="0018155F"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18155F" w:rsidRDefault="006F0FA0" w:rsidP="00856154">
            <w:pPr>
              <w:jc w:val="center"/>
              <w:rPr>
                <w:rFonts w:ascii="Arial" w:hAnsi="Arial" w:cs="Arial"/>
                <w:color w:val="000000"/>
                <w:sz w:val="18"/>
                <w:szCs w:val="18"/>
                <w:lang w:eastAsia="es-MX"/>
              </w:rPr>
            </w:pPr>
            <w:r w:rsidRPr="0018155F">
              <w:rPr>
                <w:rFonts w:ascii="Arial" w:hAnsi="Arial" w:cs="Arial"/>
                <w:color w:val="000000"/>
                <w:sz w:val="18"/>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18155F" w:rsidRDefault="00AC5C95" w:rsidP="00856154">
            <w:pPr>
              <w:tabs>
                <w:tab w:val="left" w:pos="0"/>
              </w:tabs>
              <w:ind w:right="51"/>
              <w:outlineLvl w:val="0"/>
              <w:rPr>
                <w:rFonts w:ascii="Arial" w:hAnsi="Arial" w:cs="Arial"/>
                <w:b/>
                <w:bCs/>
                <w:color w:val="00B0F0"/>
                <w:sz w:val="18"/>
                <w:szCs w:val="18"/>
              </w:rPr>
            </w:pPr>
            <w:r w:rsidRPr="0018155F">
              <w:rPr>
                <w:rFonts w:ascii="Arial" w:hAnsi="Arial" w:cs="Arial"/>
                <w:bCs/>
                <w:sz w:val="18"/>
              </w:rPr>
              <w:t xml:space="preserve">ADQUISICIÓN DE MATERIAL DE CURACIÓN, SUSTANCIAS BIOLÓGICAS, MEDICAMENTOS Y EQUIPO MÉDICO PARA DIVERSOS PROGRAMAS DE LOS SERVICIOS DE SALUD DEL ESTADO DE COLIMA, FUENTE DE FINANCIAMIENTO </w:t>
            </w:r>
            <w:r w:rsidR="0018155F" w:rsidRPr="0018155F">
              <w:rPr>
                <w:rFonts w:ascii="Arial" w:hAnsi="Arial" w:cs="Arial"/>
                <w:bCs/>
                <w:sz w:val="18"/>
              </w:rPr>
              <w:t xml:space="preserve">CUOTA SOCIAL </w:t>
            </w:r>
            <w:r w:rsidRPr="0018155F">
              <w:rPr>
                <w:rFonts w:ascii="Arial" w:hAnsi="Arial" w:cs="Arial"/>
                <w:bCs/>
                <w:sz w:val="18"/>
              </w:rPr>
              <w:t>AFASPE ANEXO IV</w:t>
            </w:r>
            <w:r w:rsidR="0018155F" w:rsidRPr="0018155F">
              <w:rPr>
                <w:rFonts w:ascii="Arial" w:hAnsi="Arial" w:cs="Arial"/>
                <w:bCs/>
                <w:sz w:val="18"/>
              </w:rPr>
              <w:t xml:space="preserve"> 2018</w:t>
            </w:r>
            <w:r w:rsidR="00A85D7E" w:rsidRPr="0018155F">
              <w:rPr>
                <w:rFonts w:ascii="Arial" w:hAnsi="Arial" w:cs="Arial"/>
                <w:b/>
                <w:bCs/>
                <w:sz w:val="18"/>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18155F" w:rsidRDefault="006F0D77" w:rsidP="00856154">
            <w:pPr>
              <w:jc w:val="center"/>
              <w:rPr>
                <w:rFonts w:ascii="Arial" w:hAnsi="Arial" w:cs="Arial"/>
                <w:color w:val="000000"/>
                <w:sz w:val="18"/>
                <w:szCs w:val="18"/>
                <w:lang w:eastAsia="es-MX"/>
              </w:rPr>
            </w:pPr>
            <w:r w:rsidRPr="0018155F">
              <w:rPr>
                <w:rFonts w:ascii="Arial" w:hAnsi="Arial" w:cs="Arial"/>
                <w:color w:val="000000"/>
                <w:sz w:val="18"/>
                <w:szCs w:val="18"/>
                <w:lang w:eastAsia="es-MX"/>
              </w:rPr>
              <w:t xml:space="preserve">DE ACUERDO AL </w:t>
            </w:r>
            <w:r w:rsidR="00856154" w:rsidRPr="0018155F">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Pr="0018155F" w:rsidRDefault="00856154" w:rsidP="00856154">
            <w:pPr>
              <w:autoSpaceDE w:val="0"/>
              <w:autoSpaceDN w:val="0"/>
              <w:adjustRightInd w:val="0"/>
              <w:jc w:val="center"/>
              <w:rPr>
                <w:rFonts w:ascii="Arial" w:hAnsi="Arial" w:cs="Arial"/>
                <w:color w:val="000000"/>
                <w:sz w:val="18"/>
                <w:szCs w:val="18"/>
              </w:rPr>
            </w:pPr>
            <w:r w:rsidRPr="0018155F">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Pr="0018155F" w:rsidRDefault="00856154" w:rsidP="00856154">
            <w:pPr>
              <w:autoSpaceDE w:val="0"/>
              <w:autoSpaceDN w:val="0"/>
              <w:adjustRightInd w:val="0"/>
              <w:jc w:val="center"/>
              <w:rPr>
                <w:rFonts w:ascii="Arial" w:hAnsi="Arial" w:cs="Arial"/>
                <w:color w:val="000000"/>
                <w:sz w:val="18"/>
                <w:szCs w:val="18"/>
              </w:rPr>
            </w:pPr>
            <w:r w:rsidRPr="0018155F">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84756C">
        <w:rPr>
          <w:rFonts w:ascii="Arial" w:hAnsi="Arial" w:cs="Arial"/>
        </w:rPr>
        <w:t>contratados</w:t>
      </w:r>
      <w:r w:rsidR="006F0FA0" w:rsidRPr="0084756C">
        <w:rPr>
          <w:rFonts w:ascii="Arial" w:hAnsi="Arial" w:cs="Arial"/>
        </w:rPr>
        <w:t xml:space="preserve"> </w:t>
      </w:r>
      <w:r w:rsidR="006F0FA0" w:rsidRPr="0084756C">
        <w:rPr>
          <w:rFonts w:ascii="Arial" w:hAnsi="Arial" w:cs="Arial"/>
          <w:b/>
        </w:rPr>
        <w:t xml:space="preserve">A MAS TARDAR 30 DÍAS </w:t>
      </w:r>
      <w:r w:rsidR="0018155F" w:rsidRPr="0084756C">
        <w:rPr>
          <w:rFonts w:ascii="Arial" w:hAnsi="Arial" w:cs="Arial"/>
          <w:b/>
        </w:rPr>
        <w:t>NATURALES POSTERIORES AL ENVIO DEL PEDIDO</w:t>
      </w:r>
      <w:r w:rsidRPr="0084756C">
        <w:rPr>
          <w:rFonts w:ascii="Arial" w:hAnsi="Arial" w:cs="Arial"/>
          <w:b/>
          <w:bCs/>
        </w:rPr>
        <w:t>,</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 xml:space="preserve">entar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18155F">
        <w:rPr>
          <w:rFonts w:ascii="Arial" w:hAnsi="Arial" w:cs="Arial"/>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lastRenderedPageBreak/>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sidR="00A110FC">
        <w:rPr>
          <w:rFonts w:ascii="Arial" w:hAnsi="Arial" w:cs="Arial"/>
        </w:rPr>
        <w:t xml:space="preserve">con inicio veinte días naturales posteriores a la notificación del fallo y hasta el </w:t>
      </w:r>
      <w:r w:rsidR="0084756C" w:rsidRPr="0084756C">
        <w:rPr>
          <w:rFonts w:ascii="Arial" w:hAnsi="Arial" w:cs="Arial"/>
          <w:b/>
          <w:bCs/>
        </w:rPr>
        <w:t>31 de Diciembre de 2018</w:t>
      </w:r>
      <w:r w:rsidR="006F0FA0" w:rsidRPr="0084756C">
        <w:rPr>
          <w:rFonts w:ascii="Arial" w:hAnsi="Arial" w:cs="Arial"/>
          <w:b/>
        </w:rPr>
        <w:t>.</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sidRPr="005B1FEC">
        <w:rPr>
          <w:rFonts w:ascii="Arial" w:hAnsi="Arial" w:cs="Arial"/>
          <w:spacing w:val="-3"/>
        </w:rPr>
        <w:t xml:space="preserve">La presente licitación se adjudicará </w:t>
      </w:r>
      <w:r w:rsidR="00841796" w:rsidRPr="005B1FEC">
        <w:rPr>
          <w:rFonts w:ascii="Arial" w:hAnsi="Arial" w:cs="Arial"/>
          <w:b/>
          <w:spacing w:val="-3"/>
        </w:rPr>
        <w:t>POR</w:t>
      </w:r>
      <w:r w:rsidR="006F0FA0" w:rsidRPr="005B1FEC">
        <w:rPr>
          <w:rFonts w:ascii="Arial" w:hAnsi="Arial" w:cs="Arial"/>
          <w:b/>
          <w:spacing w:val="-3"/>
        </w:rPr>
        <w:t xml:space="preserve"> PARTIDAS</w:t>
      </w:r>
      <w:r w:rsidRPr="005B1FEC">
        <w:rPr>
          <w:rFonts w:ascii="Arial" w:hAnsi="Arial" w:cs="Arial"/>
          <w:b/>
          <w:spacing w:val="-3"/>
        </w:rPr>
        <w:t xml:space="preserve"> </w:t>
      </w:r>
      <w:r w:rsidRPr="005B1FEC">
        <w:rPr>
          <w:rFonts w:ascii="Arial" w:hAnsi="Arial" w:cs="Arial"/>
          <w:spacing w:val="-3"/>
        </w:rPr>
        <w:t xml:space="preserve">y se refiere a </w:t>
      </w:r>
      <w:r w:rsidRPr="005B1FEC">
        <w:rPr>
          <w:rFonts w:ascii="Arial" w:hAnsi="Arial" w:cs="Arial"/>
          <w:bCs/>
        </w:rPr>
        <w:t>la</w:t>
      </w:r>
      <w:r w:rsidR="00A85D7E" w:rsidRPr="005B1FEC">
        <w:rPr>
          <w:rFonts w:ascii="Arial" w:hAnsi="Arial" w:cs="Arial"/>
          <w:b/>
          <w:bCs/>
        </w:rPr>
        <w:t xml:space="preserve"> </w:t>
      </w:r>
      <w:r w:rsidR="00AC5C95" w:rsidRPr="005B1FEC">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5B1FEC" w:rsidRPr="005B1FEC">
        <w:rPr>
          <w:rFonts w:ascii="Arial" w:hAnsi="Arial" w:cs="Arial"/>
          <w:b/>
          <w:bCs/>
        </w:rPr>
        <w:t xml:space="preserve">CUOTA SOCIAL </w:t>
      </w:r>
      <w:r w:rsidR="00AC5C95" w:rsidRPr="005B1FEC">
        <w:rPr>
          <w:rFonts w:ascii="Arial" w:hAnsi="Arial" w:cs="Arial"/>
          <w:b/>
          <w:bCs/>
        </w:rPr>
        <w:t>AFASPE ANEXO IV</w:t>
      </w:r>
      <w:r w:rsidR="005B1FEC" w:rsidRPr="005B1FEC">
        <w:rPr>
          <w:rFonts w:ascii="Arial" w:hAnsi="Arial" w:cs="Arial"/>
          <w:b/>
          <w:bCs/>
        </w:rPr>
        <w:t xml:space="preserve"> 2018</w:t>
      </w:r>
      <w:r w:rsidR="00A85D7E" w:rsidRPr="005B1FEC">
        <w:rPr>
          <w:rFonts w:ascii="Arial" w:hAnsi="Arial" w:cs="Arial"/>
          <w:b/>
          <w:bCs/>
        </w:rPr>
        <w:t>.</w:t>
      </w:r>
      <w:r w:rsidRPr="005B1FEC">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w:t>
      </w:r>
      <w:r w:rsidRPr="005B1FEC">
        <w:rPr>
          <w:rFonts w:ascii="Arial" w:hAnsi="Arial" w:cs="Arial"/>
        </w:rPr>
        <w:t>57 d</w:t>
      </w:r>
      <w:r w:rsidRPr="0085346A">
        <w:rPr>
          <w:rFonts w:ascii="Arial" w:hAnsi="Arial" w:cs="Arial"/>
        </w:rPr>
        <w:t xml:space="preserve">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lastRenderedPageBreak/>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w:t>
      </w:r>
      <w:r w:rsidRPr="005B1FEC">
        <w:rPr>
          <w:rFonts w:ascii="Arial" w:hAnsi="Arial" w:cs="Arial"/>
        </w:rPr>
        <w:t xml:space="preserve">Burócratas, CP. 28040, La Estancia, Colima, </w:t>
      </w:r>
      <w:r w:rsidRPr="005B1FEC">
        <w:rPr>
          <w:rFonts w:ascii="Arial" w:hAnsi="Arial" w:cs="Arial"/>
          <w:b/>
          <w:bCs/>
        </w:rPr>
        <w:t xml:space="preserve"> </w:t>
      </w:r>
      <w:r w:rsidR="00E663B8" w:rsidRPr="005B1FEC">
        <w:rPr>
          <w:rFonts w:ascii="Arial" w:hAnsi="Arial" w:cs="Arial"/>
          <w:b/>
          <w:bCs/>
        </w:rPr>
        <w:t xml:space="preserve">A PARTIR DEL </w:t>
      </w:r>
      <w:r w:rsidR="005B1FEC" w:rsidRPr="005B1FEC">
        <w:rPr>
          <w:rFonts w:ascii="Arial" w:hAnsi="Arial" w:cs="Arial"/>
          <w:b/>
          <w:bCs/>
        </w:rPr>
        <w:t xml:space="preserve">16 </w:t>
      </w:r>
      <w:r w:rsidR="006F0FA0" w:rsidRPr="005B1FEC">
        <w:rPr>
          <w:rFonts w:ascii="Arial" w:hAnsi="Arial" w:cs="Arial"/>
          <w:b/>
          <w:bCs/>
        </w:rPr>
        <w:t xml:space="preserve">DE </w:t>
      </w:r>
      <w:r w:rsidR="005B1FEC" w:rsidRPr="005B1FEC">
        <w:rPr>
          <w:rFonts w:ascii="Arial" w:hAnsi="Arial" w:cs="Arial"/>
          <w:b/>
          <w:bCs/>
        </w:rPr>
        <w:t>JULIO</w:t>
      </w:r>
      <w:r w:rsidRPr="005B1FEC">
        <w:rPr>
          <w:rFonts w:ascii="Arial" w:hAnsi="Arial" w:cs="Arial"/>
          <w:b/>
          <w:bCs/>
        </w:rPr>
        <w:t xml:space="preserve"> Y HA</w:t>
      </w:r>
      <w:r w:rsidR="006F0FA0" w:rsidRPr="005B1FEC">
        <w:rPr>
          <w:rFonts w:ascii="Arial" w:hAnsi="Arial" w:cs="Arial"/>
          <w:b/>
          <w:bCs/>
        </w:rPr>
        <w:t xml:space="preserve">STA EL </w:t>
      </w:r>
      <w:r w:rsidR="005B1FEC" w:rsidRPr="005B1FEC">
        <w:rPr>
          <w:rFonts w:ascii="Arial" w:hAnsi="Arial" w:cs="Arial"/>
          <w:b/>
          <w:bCs/>
        </w:rPr>
        <w:t>19</w:t>
      </w:r>
      <w:r w:rsidR="006F0FA0" w:rsidRPr="005B1FEC">
        <w:rPr>
          <w:rFonts w:ascii="Arial" w:hAnsi="Arial" w:cs="Arial"/>
          <w:b/>
          <w:bCs/>
        </w:rPr>
        <w:t xml:space="preserve"> DE JU</w:t>
      </w:r>
      <w:r w:rsidR="005B1FEC" w:rsidRPr="005B1FEC">
        <w:rPr>
          <w:rFonts w:ascii="Arial" w:hAnsi="Arial" w:cs="Arial"/>
          <w:b/>
          <w:bCs/>
        </w:rPr>
        <w:t>L</w:t>
      </w:r>
      <w:r w:rsidR="006F0FA0" w:rsidRPr="005B1FEC">
        <w:rPr>
          <w:rFonts w:ascii="Arial" w:hAnsi="Arial" w:cs="Arial"/>
          <w:b/>
          <w:bCs/>
        </w:rPr>
        <w:t>IO</w:t>
      </w:r>
      <w:r w:rsidRPr="005B1FEC">
        <w:rPr>
          <w:rFonts w:ascii="Arial" w:hAnsi="Arial" w:cs="Arial"/>
          <w:b/>
          <w:bCs/>
        </w:rPr>
        <w:t xml:space="preserve"> DE 2018, CON HORARIO DE 9:00 A 14:00 HORAS Y SU VENTA EN CAJA GENERAL DE LOS SERVICIOS DE SALUD,</w:t>
      </w:r>
      <w:r w:rsidRPr="005B1FEC">
        <w:rPr>
          <w:rFonts w:ascii="Arial" w:hAnsi="Arial" w:cs="Arial"/>
        </w:rPr>
        <w:t xml:space="preserve"> ubicada en AV. Liceo de Varones esq. Dr.</w:t>
      </w:r>
      <w:r w:rsidRPr="006D2E99">
        <w:rPr>
          <w:rFonts w:ascii="Arial" w:hAnsi="Arial" w:cs="Arial"/>
        </w:rPr>
        <w:t xml:space="preserve">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w:t>
      </w:r>
      <w:r w:rsidRPr="00841796">
        <w:rPr>
          <w:rFonts w:ascii="Arial" w:hAnsi="Arial" w:cs="Arial"/>
        </w:rPr>
        <w:t xml:space="preserve">del </w:t>
      </w:r>
      <w:r w:rsidR="005B1FEC" w:rsidRPr="005B1FEC">
        <w:rPr>
          <w:rFonts w:ascii="Arial" w:hAnsi="Arial" w:cs="Arial"/>
        </w:rPr>
        <w:t>16</w:t>
      </w:r>
      <w:r w:rsidR="006F0FA0" w:rsidRPr="005B1FEC">
        <w:rPr>
          <w:rFonts w:ascii="Arial" w:hAnsi="Arial" w:cs="Arial"/>
        </w:rPr>
        <w:t xml:space="preserve"> </w:t>
      </w:r>
      <w:r w:rsidR="006F0FA0" w:rsidRPr="005B1FEC">
        <w:rPr>
          <w:rFonts w:ascii="Arial" w:hAnsi="Arial" w:cs="Arial"/>
          <w:bCs/>
          <w:noProof/>
        </w:rPr>
        <w:t>al</w:t>
      </w:r>
      <w:r w:rsidR="00E663B8" w:rsidRPr="005B1FEC">
        <w:rPr>
          <w:rFonts w:ascii="Arial" w:hAnsi="Arial" w:cs="Arial"/>
          <w:bCs/>
          <w:noProof/>
        </w:rPr>
        <w:t xml:space="preserve"> </w:t>
      </w:r>
      <w:r w:rsidR="005B1FEC" w:rsidRPr="005B1FEC">
        <w:rPr>
          <w:rFonts w:ascii="Arial" w:hAnsi="Arial" w:cs="Arial"/>
          <w:bCs/>
          <w:noProof/>
        </w:rPr>
        <w:t xml:space="preserve">19 </w:t>
      </w:r>
      <w:r w:rsidR="006F0FA0" w:rsidRPr="005B1FEC">
        <w:rPr>
          <w:rFonts w:ascii="Arial" w:hAnsi="Arial" w:cs="Arial"/>
          <w:bCs/>
          <w:noProof/>
        </w:rPr>
        <w:t>JU</w:t>
      </w:r>
      <w:r w:rsidR="005B1FEC" w:rsidRPr="005B1FEC">
        <w:rPr>
          <w:rFonts w:ascii="Arial" w:hAnsi="Arial" w:cs="Arial"/>
          <w:bCs/>
          <w:noProof/>
        </w:rPr>
        <w:t>L</w:t>
      </w:r>
      <w:r w:rsidR="006F0FA0" w:rsidRPr="005B1FEC">
        <w:rPr>
          <w:rFonts w:ascii="Arial" w:hAnsi="Arial" w:cs="Arial"/>
          <w:bCs/>
          <w:noProof/>
        </w:rPr>
        <w:t>IO de</w:t>
      </w:r>
      <w:r w:rsidRPr="005B1FEC">
        <w:rPr>
          <w:rFonts w:ascii="Arial" w:hAnsi="Arial" w:cs="Arial"/>
          <w:bCs/>
          <w:noProof/>
        </w:rPr>
        <w:t xml:space="preserve"> 2018  hasta las </w:t>
      </w:r>
      <w:r w:rsidRPr="005B1FEC">
        <w:rPr>
          <w:rFonts w:ascii="Arial" w:hAnsi="Arial" w:cs="Arial"/>
        </w:rPr>
        <w:t xml:space="preserve"> 14:00</w:t>
      </w:r>
      <w:r w:rsidRPr="00841796">
        <w:rPr>
          <w:rFonts w:ascii="Arial" w:hAnsi="Arial" w:cs="Arial"/>
        </w:rPr>
        <w:t xml:space="preserve"> h</w:t>
      </w:r>
      <w:r w:rsidRPr="00AB4EBF">
        <w:rPr>
          <w:rFonts w:ascii="Arial" w:hAnsi="Arial" w:cs="Arial"/>
        </w:rPr>
        <w:t>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942EE0">
        <w:rPr>
          <w:rFonts w:ascii="Arial" w:hAnsi="Arial" w:cs="Arial"/>
        </w:rPr>
        <w:t xml:space="preserve">, la </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w:t>
      </w:r>
      <w:r w:rsidRPr="00841796">
        <w:rPr>
          <w:rFonts w:ascii="Arial" w:hAnsi="Arial" w:cs="Arial"/>
        </w:rPr>
        <w:t>l</w:t>
      </w:r>
      <w:r w:rsidRPr="005B1FEC">
        <w:rPr>
          <w:rFonts w:ascii="Arial" w:hAnsi="Arial" w:cs="Arial"/>
        </w:rPr>
        <w:t xml:space="preserve">, </w:t>
      </w:r>
      <w:r w:rsidR="006F0FA0" w:rsidRPr="005B1FEC">
        <w:rPr>
          <w:rFonts w:ascii="Arial" w:hAnsi="Arial" w:cs="Arial"/>
          <w:b/>
          <w:bCs/>
        </w:rPr>
        <w:t xml:space="preserve">el día </w:t>
      </w:r>
      <w:r w:rsidR="005B1FEC" w:rsidRPr="005B1FEC">
        <w:rPr>
          <w:rFonts w:ascii="Arial" w:hAnsi="Arial" w:cs="Arial"/>
          <w:b/>
          <w:bCs/>
        </w:rPr>
        <w:t>19</w:t>
      </w:r>
      <w:r w:rsidR="006F0FA0" w:rsidRPr="005B1FEC">
        <w:rPr>
          <w:rFonts w:ascii="Arial" w:hAnsi="Arial" w:cs="Arial"/>
          <w:b/>
          <w:bCs/>
        </w:rPr>
        <w:t xml:space="preserve"> DE </w:t>
      </w:r>
      <w:r w:rsidR="00E663B8" w:rsidRPr="005B1FEC">
        <w:rPr>
          <w:rFonts w:ascii="Arial" w:hAnsi="Arial" w:cs="Arial"/>
          <w:b/>
          <w:bCs/>
        </w:rPr>
        <w:t>JU</w:t>
      </w:r>
      <w:r w:rsidR="005B1FEC" w:rsidRPr="005B1FEC">
        <w:rPr>
          <w:rFonts w:ascii="Arial" w:hAnsi="Arial" w:cs="Arial"/>
          <w:b/>
          <w:bCs/>
        </w:rPr>
        <w:t>L</w:t>
      </w:r>
      <w:r w:rsidR="00E663B8" w:rsidRPr="005B1FEC">
        <w:rPr>
          <w:rFonts w:ascii="Arial" w:hAnsi="Arial" w:cs="Arial"/>
          <w:b/>
          <w:bCs/>
        </w:rPr>
        <w:t>IO</w:t>
      </w:r>
      <w:r w:rsidR="006F0FA0" w:rsidRPr="005B1FEC">
        <w:rPr>
          <w:rFonts w:ascii="Arial" w:hAnsi="Arial" w:cs="Arial"/>
          <w:b/>
          <w:bCs/>
        </w:rPr>
        <w:t xml:space="preserve"> </w:t>
      </w:r>
      <w:r w:rsidR="00E663B8" w:rsidRPr="005B1FEC">
        <w:rPr>
          <w:rFonts w:ascii="Arial" w:hAnsi="Arial" w:cs="Arial"/>
          <w:b/>
          <w:bCs/>
        </w:rPr>
        <w:t xml:space="preserve">DE </w:t>
      </w:r>
      <w:r w:rsidRPr="005B1FEC">
        <w:rPr>
          <w:rFonts w:ascii="Arial" w:hAnsi="Arial" w:cs="Arial"/>
          <w:b/>
          <w:bCs/>
        </w:rPr>
        <w:t xml:space="preserve">2018 a las </w:t>
      </w:r>
      <w:r w:rsidR="00950EC6" w:rsidRPr="005B1FEC">
        <w:rPr>
          <w:rFonts w:ascii="Arial" w:hAnsi="Arial" w:cs="Arial"/>
          <w:b/>
          <w:bCs/>
        </w:rPr>
        <w:fldChar w:fldCharType="begin"/>
      </w:r>
      <w:r w:rsidRPr="005B1FEC">
        <w:rPr>
          <w:rFonts w:ascii="Arial" w:hAnsi="Arial" w:cs="Arial"/>
          <w:b/>
          <w:bCs/>
        </w:rPr>
        <w:instrText xml:space="preserve"> MERGEFIELD Hora_JA </w:instrText>
      </w:r>
      <w:r w:rsidR="00950EC6" w:rsidRPr="005B1FEC">
        <w:rPr>
          <w:rFonts w:ascii="Arial" w:hAnsi="Arial" w:cs="Arial"/>
          <w:b/>
          <w:bCs/>
        </w:rPr>
        <w:fldChar w:fldCharType="separate"/>
      </w:r>
      <w:r w:rsidR="006F0FA0" w:rsidRPr="005B1FEC">
        <w:rPr>
          <w:rFonts w:ascii="Arial" w:hAnsi="Arial" w:cs="Arial"/>
          <w:b/>
          <w:bCs/>
          <w:noProof/>
        </w:rPr>
        <w:t>1</w:t>
      </w:r>
      <w:r w:rsidR="005B1FEC" w:rsidRPr="005B1FEC">
        <w:rPr>
          <w:rFonts w:ascii="Arial" w:hAnsi="Arial" w:cs="Arial"/>
          <w:b/>
          <w:bCs/>
          <w:noProof/>
        </w:rPr>
        <w:t>4</w:t>
      </w:r>
      <w:r w:rsidRPr="005B1FEC">
        <w:rPr>
          <w:rFonts w:ascii="Arial" w:hAnsi="Arial" w:cs="Arial"/>
          <w:b/>
          <w:bCs/>
          <w:noProof/>
        </w:rPr>
        <w:t>:</w:t>
      </w:r>
      <w:r w:rsidR="005B1FEC" w:rsidRPr="005B1FEC">
        <w:rPr>
          <w:rFonts w:ascii="Arial" w:hAnsi="Arial" w:cs="Arial"/>
          <w:b/>
          <w:bCs/>
          <w:noProof/>
        </w:rPr>
        <w:t>3</w:t>
      </w:r>
      <w:r w:rsidRPr="005B1FEC">
        <w:rPr>
          <w:rFonts w:ascii="Arial" w:hAnsi="Arial" w:cs="Arial"/>
          <w:b/>
          <w:bCs/>
          <w:noProof/>
        </w:rPr>
        <w:t>0 horas</w:t>
      </w:r>
      <w:r w:rsidR="00950EC6" w:rsidRPr="005B1FEC">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CA4CE4" w:rsidRDefault="00856154" w:rsidP="00AC5C95">
      <w:pPr>
        <w:pStyle w:val="Textoindependiente"/>
        <w:numPr>
          <w:ilvl w:val="0"/>
          <w:numId w:val="5"/>
        </w:numPr>
        <w:ind w:left="360"/>
        <w:rPr>
          <w:sz w:val="22"/>
          <w:szCs w:val="22"/>
          <w:lang w:val="es-MX"/>
        </w:rPr>
      </w:pPr>
      <w:r w:rsidRPr="00CA4CE4">
        <w:rPr>
          <w:sz w:val="22"/>
          <w:szCs w:val="22"/>
          <w:lang w:val="es-MX"/>
        </w:rPr>
        <w:t xml:space="preserve">Mediante escrito original en papel </w:t>
      </w:r>
      <w:proofErr w:type="spellStart"/>
      <w:r w:rsidRPr="00CA4CE4">
        <w:rPr>
          <w:sz w:val="22"/>
          <w:szCs w:val="22"/>
          <w:lang w:val="es-MX"/>
        </w:rPr>
        <w:t>membretado</w:t>
      </w:r>
      <w:proofErr w:type="spellEnd"/>
      <w:r w:rsidRPr="00CA4CE4">
        <w:rPr>
          <w:sz w:val="22"/>
          <w:szCs w:val="22"/>
          <w:lang w:val="es-MX"/>
        </w:rPr>
        <w:t xml:space="preserve"> y medio magnético (CD) en formato Word o Excel, en la </w:t>
      </w:r>
      <w:r w:rsidRPr="00CA4CE4">
        <w:rPr>
          <w:sz w:val="22"/>
        </w:rPr>
        <w:t>Subdirección de Adquisiciones y Servicios Generales, ubicada en calle Carlos Salazar Preciado No 249, Colonia Burócratas, CP. 28040, La Estancia, Colima Col</w:t>
      </w:r>
      <w:r w:rsidRPr="00CA4CE4">
        <w:rPr>
          <w:sz w:val="22"/>
          <w:szCs w:val="22"/>
        </w:rPr>
        <w:t xml:space="preserve">., </w:t>
      </w:r>
    </w:p>
    <w:p w:rsidR="00CA4CE4" w:rsidRDefault="00856154" w:rsidP="00CA4CE4">
      <w:pPr>
        <w:pStyle w:val="Textoindependiente"/>
        <w:rPr>
          <w:sz w:val="22"/>
          <w:szCs w:val="22"/>
        </w:rPr>
      </w:pPr>
      <w:r w:rsidRPr="0085346A">
        <w:rPr>
          <w:sz w:val="22"/>
          <w:szCs w:val="22"/>
          <w:lang w:val="es-MX"/>
        </w:rPr>
        <w:t xml:space="preserve">A través de correo electrónico a la siguiente dirección, </w:t>
      </w:r>
      <w:r w:rsidRPr="00CA4CE4">
        <w:rPr>
          <w:b/>
          <w:color w:val="0070C0"/>
          <w:sz w:val="22"/>
          <w:u w:val="single"/>
        </w:rPr>
        <w:t>licitacionesyconcursos_saludcol@hotmail.com</w:t>
      </w:r>
      <w:r w:rsidR="00CA4CE4">
        <w:rPr>
          <w:sz w:val="22"/>
          <w:szCs w:val="22"/>
        </w:rPr>
        <w:t xml:space="preserve">  en formato Word o Excel.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E663B8">
        <w:rPr>
          <w:b/>
          <w:sz w:val="22"/>
          <w:szCs w:val="22"/>
          <w:lang w:val="es-MX"/>
        </w:rPr>
        <w:t xml:space="preserve">hasta las 10:00 horas del día </w:t>
      </w:r>
      <w:r w:rsidR="00BE7A7B">
        <w:rPr>
          <w:b/>
          <w:sz w:val="22"/>
          <w:szCs w:val="22"/>
          <w:lang w:val="es-MX"/>
        </w:rPr>
        <w:t>18</w:t>
      </w:r>
      <w:r w:rsidR="00E663B8">
        <w:rPr>
          <w:b/>
          <w:sz w:val="22"/>
          <w:szCs w:val="22"/>
          <w:lang w:val="es-MX"/>
        </w:rPr>
        <w:t xml:space="preserve"> DE JU</w:t>
      </w:r>
      <w:r w:rsidR="00BE7A7B">
        <w:rPr>
          <w:b/>
          <w:sz w:val="22"/>
          <w:szCs w:val="22"/>
          <w:lang w:val="es-MX"/>
        </w:rPr>
        <w:t>L</w:t>
      </w:r>
      <w:r w:rsidR="00E663B8">
        <w:rPr>
          <w:b/>
          <w:sz w:val="22"/>
          <w:szCs w:val="22"/>
          <w:lang w:val="es-MX"/>
        </w:rPr>
        <w:t xml:space="preserve">IO DE 2018 </w:t>
      </w:r>
      <w:r>
        <w:rPr>
          <w:b/>
          <w:sz w:val="22"/>
          <w:szCs w:val="22"/>
          <w:lang w:val="es-MX"/>
        </w:rPr>
        <w:t>para tener tiempo de dar respuesta a las aclaraciones</w:t>
      </w:r>
      <w:r w:rsidR="00CA4CE4">
        <w:rPr>
          <w:b/>
          <w:sz w:val="22"/>
          <w:szCs w:val="22"/>
          <w:lang w:val="es-MX"/>
        </w:rPr>
        <w:t xml:space="preserve">. </w:t>
      </w:r>
      <w:r w:rsidR="00CA4CE4">
        <w:rPr>
          <w:sz w:val="22"/>
          <w:szCs w:val="22"/>
        </w:rPr>
        <w:t>S</w:t>
      </w:r>
      <w:r w:rsidRPr="0085346A">
        <w:rPr>
          <w:sz w:val="22"/>
          <w:szCs w:val="22"/>
        </w:rPr>
        <w:t>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A35C6F">
        <w:rPr>
          <w:sz w:val="22"/>
          <w:szCs w:val="22"/>
        </w:rPr>
        <w:t xml:space="preserve">día </w:t>
      </w:r>
      <w:r w:rsidR="00BE7A7B" w:rsidRPr="00BE7A7B">
        <w:rPr>
          <w:sz w:val="22"/>
          <w:szCs w:val="22"/>
        </w:rPr>
        <w:t>27</w:t>
      </w:r>
      <w:r w:rsidR="00DF61A9" w:rsidRPr="00BE7A7B">
        <w:rPr>
          <w:b/>
          <w:sz w:val="22"/>
        </w:rPr>
        <w:t xml:space="preserve"> de JU</w:t>
      </w:r>
      <w:r w:rsidR="00BE7A7B" w:rsidRPr="00BE7A7B">
        <w:rPr>
          <w:b/>
          <w:sz w:val="22"/>
        </w:rPr>
        <w:t>L</w:t>
      </w:r>
      <w:r w:rsidR="00DF61A9" w:rsidRPr="00BE7A7B">
        <w:rPr>
          <w:b/>
          <w:sz w:val="22"/>
        </w:rPr>
        <w:t>IO</w:t>
      </w:r>
      <w:r w:rsidRPr="00BE7A7B">
        <w:rPr>
          <w:b/>
          <w:sz w:val="22"/>
        </w:rPr>
        <w:t xml:space="preserve"> </w:t>
      </w:r>
      <w:r w:rsidR="004C2BD3" w:rsidRPr="00BE7A7B">
        <w:rPr>
          <w:b/>
          <w:sz w:val="22"/>
          <w:szCs w:val="22"/>
        </w:rPr>
        <w:t>de 2018 de 1</w:t>
      </w:r>
      <w:r w:rsidR="00BE7A7B" w:rsidRPr="00BE7A7B">
        <w:rPr>
          <w:b/>
          <w:sz w:val="22"/>
          <w:szCs w:val="22"/>
        </w:rPr>
        <w:t>0</w:t>
      </w:r>
      <w:r w:rsidR="004C2BD3" w:rsidRPr="00BE7A7B">
        <w:rPr>
          <w:b/>
          <w:sz w:val="22"/>
          <w:szCs w:val="22"/>
        </w:rPr>
        <w:t>:</w:t>
      </w:r>
      <w:r w:rsidR="00BE7A7B" w:rsidRPr="00BE7A7B">
        <w:rPr>
          <w:b/>
          <w:sz w:val="22"/>
          <w:szCs w:val="22"/>
        </w:rPr>
        <w:t>45</w:t>
      </w:r>
      <w:r w:rsidR="004C2BD3" w:rsidRPr="00BE7A7B">
        <w:rPr>
          <w:b/>
          <w:sz w:val="22"/>
          <w:szCs w:val="22"/>
        </w:rPr>
        <w:t xml:space="preserve"> a </w:t>
      </w:r>
      <w:r w:rsidR="00BE7A7B" w:rsidRPr="00BE7A7B">
        <w:rPr>
          <w:b/>
          <w:sz w:val="22"/>
          <w:szCs w:val="22"/>
        </w:rPr>
        <w:t>11</w:t>
      </w:r>
      <w:r w:rsidRPr="00BE7A7B">
        <w:rPr>
          <w:b/>
          <w:sz w:val="22"/>
          <w:szCs w:val="22"/>
        </w:rPr>
        <w:t xml:space="preserve">:00 horas </w:t>
      </w:r>
      <w:r w:rsidRPr="00BE7A7B">
        <w:rPr>
          <w:sz w:val="22"/>
          <w:szCs w:val="22"/>
        </w:rPr>
        <w:t xml:space="preserve">en la </w:t>
      </w:r>
      <w:r w:rsidRPr="00BE7A7B">
        <w:rPr>
          <w:sz w:val="22"/>
        </w:rPr>
        <w:t>Subdirección de Adquisiciones y Servic</w:t>
      </w:r>
      <w:r>
        <w:rPr>
          <w:sz w:val="22"/>
        </w:rPr>
        <w:t>ios Generales</w:t>
      </w:r>
      <w:r w:rsidRPr="00D865B9">
        <w:rPr>
          <w:sz w:val="22"/>
        </w:rPr>
        <w:t>, ubicada en calle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w:t>
      </w:r>
      <w:r w:rsidR="00BE7A7B">
        <w:rPr>
          <w:b/>
          <w:sz w:val="22"/>
          <w:szCs w:val="22"/>
        </w:rPr>
        <w:t>1</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lastRenderedPageBreak/>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A35C6F">
        <w:t xml:space="preserve">día </w:t>
      </w:r>
      <w:r w:rsidR="00BE7A7B">
        <w:t>2</w:t>
      </w:r>
      <w:r w:rsidR="00BE7A7B" w:rsidRPr="00BE7A7B">
        <w:t>7</w:t>
      </w:r>
      <w:r w:rsidR="00DF61A9" w:rsidRPr="00BE7A7B">
        <w:rPr>
          <w:b/>
        </w:rPr>
        <w:t xml:space="preserve"> de JU</w:t>
      </w:r>
      <w:r w:rsidR="00BE7A7B" w:rsidRPr="00BE7A7B">
        <w:rPr>
          <w:b/>
        </w:rPr>
        <w:t>L</w:t>
      </w:r>
      <w:r w:rsidR="00DF61A9" w:rsidRPr="00BE7A7B">
        <w:rPr>
          <w:b/>
        </w:rPr>
        <w:t>IO de 2018 a las 1</w:t>
      </w:r>
      <w:r w:rsidR="00BE7A7B" w:rsidRPr="00BE7A7B">
        <w:rPr>
          <w:b/>
        </w:rPr>
        <w:t>1</w:t>
      </w:r>
      <w:r w:rsidRPr="00BE7A7B">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A35C6F">
        <w:rPr>
          <w:rFonts w:ascii="Arial" w:hAnsi="Arial" w:cs="Arial"/>
          <w:bCs/>
        </w:rPr>
        <w:t xml:space="preserve">día </w:t>
      </w:r>
      <w:r w:rsidR="00BE7A7B" w:rsidRPr="00BE7A7B">
        <w:rPr>
          <w:rFonts w:ascii="Arial" w:hAnsi="Arial" w:cs="Arial"/>
          <w:bCs/>
        </w:rPr>
        <w:t>01</w:t>
      </w:r>
      <w:r w:rsidRPr="00BE7A7B">
        <w:rPr>
          <w:rFonts w:ascii="Arial" w:hAnsi="Arial" w:cs="Arial"/>
          <w:bCs/>
        </w:rPr>
        <w:t xml:space="preserve"> </w:t>
      </w:r>
      <w:r w:rsidR="00DF61A9" w:rsidRPr="00BE7A7B">
        <w:rPr>
          <w:rFonts w:ascii="Arial" w:hAnsi="Arial" w:cs="Arial"/>
          <w:b/>
          <w:bCs/>
        </w:rPr>
        <w:t xml:space="preserve">de </w:t>
      </w:r>
      <w:r w:rsidR="00BE7A7B" w:rsidRPr="00BE7A7B">
        <w:rPr>
          <w:rFonts w:ascii="Arial" w:hAnsi="Arial" w:cs="Arial"/>
          <w:b/>
          <w:bCs/>
        </w:rPr>
        <w:t>AGOSTO</w:t>
      </w:r>
      <w:r w:rsidRPr="00BE7A7B">
        <w:rPr>
          <w:rFonts w:ascii="Arial" w:hAnsi="Arial" w:cs="Arial"/>
          <w:b/>
          <w:bCs/>
        </w:rPr>
        <w:t xml:space="preserve"> 2018 a las </w:t>
      </w:r>
      <w:r w:rsidR="00950EC6" w:rsidRPr="00BE7A7B">
        <w:rPr>
          <w:rFonts w:ascii="Arial" w:hAnsi="Arial" w:cs="Arial"/>
          <w:b/>
          <w:bCs/>
        </w:rPr>
        <w:fldChar w:fldCharType="begin"/>
      </w:r>
      <w:r w:rsidRPr="00BE7A7B">
        <w:rPr>
          <w:rFonts w:ascii="Arial" w:hAnsi="Arial" w:cs="Arial"/>
          <w:b/>
          <w:bCs/>
        </w:rPr>
        <w:instrText xml:space="preserve"> MERGEFIELD Hora_Fallo </w:instrText>
      </w:r>
      <w:r w:rsidR="00950EC6" w:rsidRPr="00BE7A7B">
        <w:rPr>
          <w:rFonts w:ascii="Arial" w:hAnsi="Arial" w:cs="Arial"/>
          <w:b/>
          <w:bCs/>
        </w:rPr>
        <w:fldChar w:fldCharType="separate"/>
      </w:r>
      <w:r w:rsidR="004C2BD3" w:rsidRPr="00BE7A7B">
        <w:rPr>
          <w:rFonts w:ascii="Arial" w:hAnsi="Arial" w:cs="Arial"/>
          <w:b/>
          <w:bCs/>
          <w:noProof/>
        </w:rPr>
        <w:t>1</w:t>
      </w:r>
      <w:r w:rsidR="00BE7A7B" w:rsidRPr="00BE7A7B">
        <w:rPr>
          <w:rFonts w:ascii="Arial" w:hAnsi="Arial" w:cs="Arial"/>
          <w:b/>
          <w:bCs/>
          <w:noProof/>
        </w:rPr>
        <w:t>1</w:t>
      </w:r>
      <w:r w:rsidRPr="00BE7A7B">
        <w:rPr>
          <w:rFonts w:ascii="Arial" w:hAnsi="Arial" w:cs="Arial"/>
          <w:b/>
          <w:bCs/>
          <w:noProof/>
        </w:rPr>
        <w:t>:00 horas</w:t>
      </w:r>
      <w:r w:rsidR="00950EC6" w:rsidRPr="00BE7A7B">
        <w:rPr>
          <w:rFonts w:ascii="Arial" w:hAnsi="Arial" w:cs="Arial"/>
          <w:b/>
          <w:bCs/>
        </w:rPr>
        <w:fldChar w:fldCharType="end"/>
      </w:r>
      <w:r w:rsidRPr="00BE7A7B">
        <w:rPr>
          <w:rFonts w:ascii="Arial" w:hAnsi="Arial" w:cs="Arial"/>
        </w:rPr>
        <w:t>, en la</w:t>
      </w:r>
      <w:r w:rsidRPr="006235E9">
        <w:rPr>
          <w:rFonts w:ascii="Arial" w:hAnsi="Arial" w:cs="Arial"/>
        </w:rPr>
        <w:t xml:space="preserve">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w:t>
      </w:r>
      <w:r w:rsidRPr="0085346A">
        <w:rPr>
          <w:rFonts w:ascii="Arial" w:hAnsi="Arial" w:cs="Arial"/>
        </w:rPr>
        <w:lastRenderedPageBreak/>
        <w:t>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lastRenderedPageBreak/>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lastRenderedPageBreak/>
        <w:t xml:space="preserve">Presentar </w:t>
      </w:r>
      <w:r w:rsidRPr="0085346A">
        <w:rPr>
          <w:rFonts w:ascii="Arial" w:hAnsi="Arial" w:cs="Arial"/>
        </w:rPr>
        <w:t>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BE7A7B" w:rsidP="00BE7A7B">
      <w:pPr>
        <w:pStyle w:val="Textoindependiente21"/>
        <w:ind w:left="360"/>
        <w:rPr>
          <w:b w:val="0"/>
        </w:rPr>
      </w:pPr>
      <w:r>
        <w:rPr>
          <w:b w:val="0"/>
          <w:lang w:val="es-MX"/>
        </w:rPr>
        <w:t xml:space="preserve">Copia </w:t>
      </w:r>
      <w:r w:rsidR="00856154" w:rsidRPr="0085346A">
        <w:rPr>
          <w:b w:val="0"/>
        </w:rPr>
        <w:t>simple de la</w:t>
      </w:r>
      <w:r w:rsidR="00856154" w:rsidRPr="0085346A">
        <w:t xml:space="preserve"> Licencia de Giro</w:t>
      </w:r>
      <w:r w:rsidR="00856154">
        <w:t xml:space="preserve"> </w:t>
      </w:r>
      <w:r w:rsidR="001917FD">
        <w:rPr>
          <w:b w:val="0"/>
        </w:rPr>
        <w:t xml:space="preserve">vigente </w:t>
      </w:r>
      <w:r w:rsidR="001917FD" w:rsidRPr="00BE7A7B">
        <w:rPr>
          <w:b w:val="0"/>
        </w:rPr>
        <w:t>a 2018</w:t>
      </w:r>
      <w:r w:rsidR="00856154" w:rsidRPr="00BE7A7B">
        <w:rPr>
          <w:b w:val="0"/>
        </w:rPr>
        <w:t xml:space="preserve"> a n</w:t>
      </w:r>
      <w:r w:rsidR="00856154" w:rsidRPr="0085346A">
        <w:rPr>
          <w:b w:val="0"/>
        </w:rPr>
        <w:t xml:space="preserve">ombre del licitante, expedida por </w:t>
      </w:r>
      <w:r w:rsidR="00856154">
        <w:rPr>
          <w:b w:val="0"/>
        </w:rPr>
        <w:t xml:space="preserve">  </w:t>
      </w:r>
      <w:r w:rsidR="00856154" w:rsidRPr="0085346A">
        <w:rPr>
          <w:b w:val="0"/>
        </w:rPr>
        <w:t>autoridad competente, la cual deberá corresponder al domicilio del local en el cual funciona u opera la em</w:t>
      </w:r>
      <w:r w:rsidR="00856154">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Default="00856154" w:rsidP="00856154">
      <w:pPr>
        <w:rPr>
          <w:rFonts w:ascii="Arial" w:hAnsi="Arial" w:cs="Arial"/>
        </w:rPr>
      </w:pPr>
    </w:p>
    <w:p w:rsidR="00BE7A7B" w:rsidRPr="0085346A" w:rsidRDefault="00BE7A7B"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lastRenderedPageBreak/>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w:t>
      </w:r>
      <w:r w:rsidR="0084756C">
        <w:t>20</w:t>
      </w:r>
      <w:r w:rsidRPr="0085346A">
        <w:t xml:space="preserve">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3B4161" w:rsidRPr="003B4161">
        <w:rPr>
          <w:rFonts w:ascii="Arial" w:hAnsi="Arial" w:cs="Arial"/>
          <w:b/>
          <w:lang w:val="es-ES"/>
        </w:rPr>
        <w:t>CUOTA SOCIAL AFASPE ANEXO IV 2018</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03156" w:rsidP="00856154">
      <w:pPr>
        <w:rPr>
          <w:rFonts w:ascii="Arial" w:hAnsi="Arial" w:cs="Arial"/>
          <w:b/>
        </w:rPr>
      </w:pPr>
      <w:r w:rsidRPr="0084756C">
        <w:rPr>
          <w:rFonts w:ascii="Arial" w:hAnsi="Arial" w:cs="Arial"/>
          <w:lang w:val="es-ES"/>
        </w:rPr>
        <w:t>El presente contrato podrá tener vigencia</w:t>
      </w:r>
      <w:r w:rsidR="00856154" w:rsidRPr="0084756C">
        <w:rPr>
          <w:rFonts w:ascii="Arial" w:hAnsi="Arial" w:cs="Arial"/>
          <w:lang w:val="es-ES"/>
        </w:rPr>
        <w:t xml:space="preserve"> </w:t>
      </w:r>
      <w:r w:rsidRPr="0084756C">
        <w:rPr>
          <w:rFonts w:ascii="Arial" w:hAnsi="Arial" w:cs="Arial"/>
          <w:lang w:val="es-ES"/>
        </w:rPr>
        <w:t xml:space="preserve">con fecha de inicio dentro de los primeros </w:t>
      </w:r>
      <w:r w:rsidR="0084756C" w:rsidRPr="0084756C">
        <w:rPr>
          <w:rFonts w:ascii="Arial" w:hAnsi="Arial" w:cs="Arial"/>
          <w:lang w:val="es-ES"/>
        </w:rPr>
        <w:t xml:space="preserve">veinte </w:t>
      </w:r>
      <w:r w:rsidRPr="0084756C">
        <w:rPr>
          <w:rFonts w:ascii="Arial" w:hAnsi="Arial" w:cs="Arial"/>
          <w:lang w:val="es-ES"/>
        </w:rPr>
        <w:t>días posteriores a la notificación del fallo y</w:t>
      </w:r>
      <w:r w:rsidR="0033276C" w:rsidRPr="0084756C">
        <w:rPr>
          <w:rFonts w:ascii="Arial" w:hAnsi="Arial" w:cs="Arial"/>
          <w:b/>
          <w:bCs/>
        </w:rPr>
        <w:t xml:space="preserve"> </w:t>
      </w:r>
      <w:r w:rsidR="0033276C" w:rsidRPr="0084756C">
        <w:rPr>
          <w:rFonts w:ascii="Arial" w:hAnsi="Arial" w:cs="Arial"/>
          <w:b/>
        </w:rPr>
        <w:t>hasta</w:t>
      </w:r>
      <w:r w:rsidRPr="0084756C">
        <w:rPr>
          <w:rFonts w:ascii="Arial" w:hAnsi="Arial" w:cs="Arial"/>
          <w:b/>
        </w:rPr>
        <w:t xml:space="preserve"> el 31 DE DICIEMBRE DE 2018.</w:t>
      </w:r>
      <w:r w:rsidR="0033276C" w:rsidRPr="0084756C">
        <w:rPr>
          <w:rFonts w:ascii="Arial" w:hAnsi="Arial" w:cs="Arial"/>
          <w:b/>
        </w:rPr>
        <w:t xml:space="preserve"> </w:t>
      </w:r>
    </w:p>
    <w:p w:rsidR="00803156" w:rsidRPr="0085346A" w:rsidRDefault="00803156"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del procedimiento de licitación pública nacional núme</w:t>
      </w:r>
      <w:r w:rsidRPr="003B4161">
        <w:t xml:space="preserve">ro </w:t>
      </w:r>
      <w:r w:rsidR="00AC5C95" w:rsidRPr="003B4161">
        <w:rPr>
          <w:b/>
          <w:bCs/>
        </w:rPr>
        <w:t>36066001-0</w:t>
      </w:r>
      <w:r w:rsidR="003B4161" w:rsidRPr="003B4161">
        <w:rPr>
          <w:b/>
          <w:bCs/>
        </w:rPr>
        <w:t>45</w:t>
      </w:r>
      <w:r w:rsidR="00AC5C95" w:rsidRPr="003B4161">
        <w:rPr>
          <w:b/>
          <w:bCs/>
        </w:rPr>
        <w:t>-18</w:t>
      </w:r>
      <w:r w:rsidRPr="003B4161">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1917FD" w:rsidRPr="003B4161">
        <w:rPr>
          <w:rStyle w:val="Ninguno"/>
          <w:b/>
          <w:u w:color="932092"/>
        </w:rPr>
        <w:t>1</w:t>
      </w:r>
      <w:r w:rsidR="003B4161">
        <w:rPr>
          <w:rStyle w:val="Ninguno"/>
          <w:b/>
          <w:u w:color="932092"/>
        </w:rPr>
        <w:t>5</w:t>
      </w:r>
      <w:r w:rsidRPr="003B4161">
        <w:rPr>
          <w:rStyle w:val="Ninguno"/>
          <w:b/>
          <w:u w:color="932092"/>
        </w:rPr>
        <w:t xml:space="preserve">% </w:t>
      </w:r>
      <w:r w:rsidR="003B4161">
        <w:rPr>
          <w:rStyle w:val="Ninguno"/>
          <w:b/>
          <w:u w:color="932092"/>
        </w:rPr>
        <w:t>quince</w:t>
      </w:r>
      <w:r w:rsidRPr="003B4161">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AC5C95" w:rsidRPr="003B4161">
        <w:rPr>
          <w:b/>
        </w:rPr>
        <w:t>36066001-0</w:t>
      </w:r>
      <w:r w:rsidR="003B4161" w:rsidRPr="003B4161">
        <w:rPr>
          <w:b/>
        </w:rPr>
        <w:t>45</w:t>
      </w:r>
      <w:r w:rsidR="00AC5C95" w:rsidRPr="003B4161">
        <w:rPr>
          <w:b/>
        </w:rPr>
        <w:t>-18</w:t>
      </w:r>
      <w:r w:rsidRPr="003B4161">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3B4161">
        <w:rPr>
          <w:rFonts w:ascii="Arial" w:hAnsi="Arial" w:cs="Arial"/>
          <w:b/>
        </w:rPr>
        <w:t>POR PARTIDA</w:t>
      </w:r>
      <w:r w:rsidR="001917FD">
        <w:rPr>
          <w:rFonts w:ascii="Arial" w:hAnsi="Arial" w:cs="Arial"/>
          <w:b/>
        </w:rPr>
        <w:t xml:space="preserve">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w:t>
      </w:r>
      <w:r w:rsidRPr="0085346A">
        <w:rPr>
          <w:rFonts w:ascii="Arial" w:hAnsi="Arial" w:cs="Arial"/>
          <w:lang w:val="es-ES"/>
        </w:rPr>
        <w:lastRenderedPageBreak/>
        <w:t>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252A2" w:rsidRDefault="008252A2" w:rsidP="008252A2">
      <w:pPr>
        <w:jc w:val="center"/>
        <w:rPr>
          <w:rFonts w:ascii="Arial" w:hAnsi="Arial" w:cs="Arial"/>
          <w:b/>
          <w:bCs/>
          <w:sz w:val="24"/>
          <w:szCs w:val="24"/>
        </w:rPr>
      </w:pPr>
      <w:r w:rsidRPr="008252A2">
        <w:rPr>
          <w:rFonts w:ascii="Arial" w:hAnsi="Arial" w:cs="Arial"/>
          <w:b/>
          <w:bCs/>
          <w:sz w:val="24"/>
          <w:szCs w:val="24"/>
        </w:rPr>
        <w:t xml:space="preserve">LICITACIÓN PÚBLICA NACIONAL No. </w:t>
      </w:r>
      <w:r w:rsidR="00AC5C95" w:rsidRPr="003B4161">
        <w:rPr>
          <w:rFonts w:ascii="Arial" w:hAnsi="Arial" w:cs="Arial"/>
          <w:b/>
          <w:bCs/>
          <w:sz w:val="24"/>
          <w:szCs w:val="24"/>
        </w:rPr>
        <w:t>36066001-0</w:t>
      </w:r>
      <w:r w:rsidR="003B4161" w:rsidRPr="003B4161">
        <w:rPr>
          <w:rFonts w:ascii="Arial" w:hAnsi="Arial" w:cs="Arial"/>
          <w:b/>
          <w:bCs/>
          <w:sz w:val="24"/>
          <w:szCs w:val="24"/>
        </w:rPr>
        <w:t>45</w:t>
      </w:r>
      <w:r w:rsidR="00AC5C95" w:rsidRPr="003B4161">
        <w:rPr>
          <w:rFonts w:ascii="Arial" w:hAnsi="Arial" w:cs="Arial"/>
          <w:b/>
          <w:bCs/>
          <w:sz w:val="24"/>
          <w:szCs w:val="24"/>
        </w:rPr>
        <w:t>-18</w:t>
      </w:r>
    </w:p>
    <w:p w:rsidR="008252A2"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3B4161">
        <w:rPr>
          <w:rFonts w:ascii="Arial" w:hAnsi="Arial" w:cs="Arial"/>
          <w:b/>
          <w:bCs/>
          <w:sz w:val="24"/>
          <w:szCs w:val="24"/>
        </w:rPr>
        <w:t xml:space="preserve">PARA LA </w:t>
      </w:r>
      <w:r w:rsidR="006F0FA0" w:rsidRPr="003B4161">
        <w:rPr>
          <w:rFonts w:ascii="Arial" w:hAnsi="Arial" w:cs="Arial"/>
          <w:b/>
          <w:bCs/>
          <w:sz w:val="24"/>
          <w:szCs w:val="24"/>
        </w:rPr>
        <w:t xml:space="preserve">ADQUISICIÓN DE MATERIAL DE CURACIÓN, SUSTANCIAS BIOLÓGICAS, MEDICAMENTOS Y EQUIPO MÉDICO PARA DIVERSOS PROGRAMAS DE LOS SERVICIOS DE SALUD DEL ESTADO DE COLIMA, FUENTE DE FINANCIAMIENTO </w:t>
      </w:r>
      <w:r w:rsidR="003B4161" w:rsidRPr="003B4161">
        <w:rPr>
          <w:rFonts w:ascii="Arial" w:hAnsi="Arial" w:cs="Arial"/>
          <w:b/>
          <w:bCs/>
          <w:sz w:val="24"/>
          <w:szCs w:val="24"/>
        </w:rPr>
        <w:t xml:space="preserve">CUOTA SOCIAL </w:t>
      </w:r>
      <w:r w:rsidR="006F0FA0" w:rsidRPr="003B4161">
        <w:rPr>
          <w:rFonts w:ascii="Arial" w:hAnsi="Arial" w:cs="Arial"/>
          <w:b/>
          <w:bCs/>
          <w:sz w:val="24"/>
          <w:szCs w:val="24"/>
        </w:rPr>
        <w:t>AFASPE ANEXO IV</w:t>
      </w:r>
      <w:r w:rsidR="003B4161" w:rsidRPr="003B4161">
        <w:rPr>
          <w:rFonts w:ascii="Arial" w:hAnsi="Arial" w:cs="Arial"/>
          <w:b/>
          <w:bCs/>
          <w:sz w:val="24"/>
          <w:szCs w:val="24"/>
        </w:rPr>
        <w:t xml:space="preserve"> 2018</w:t>
      </w:r>
      <w:r w:rsidRPr="003B4161">
        <w:rPr>
          <w:rFonts w:ascii="Arial" w:hAnsi="Arial" w:cs="Arial"/>
          <w:b/>
          <w:bCs/>
          <w:sz w:val="24"/>
          <w:szCs w:val="24"/>
        </w:rPr>
        <w:t>.</w:t>
      </w:r>
    </w:p>
    <w:p w:rsidR="008252A2" w:rsidRDefault="008252A2" w:rsidP="00856154">
      <w:pPr>
        <w:jc w:val="center"/>
        <w:rPr>
          <w:rFonts w:ascii="Arial" w:hAnsi="Arial" w:cs="Arial"/>
          <w:b/>
          <w:bCs/>
        </w:rPr>
      </w:pPr>
    </w:p>
    <w:p w:rsidR="00B9571D" w:rsidRDefault="00B9571D" w:rsidP="00856154">
      <w:pPr>
        <w:jc w:val="center"/>
        <w:rPr>
          <w:rFonts w:ascii="Arial" w:hAnsi="Arial" w:cs="Arial"/>
          <w:b/>
          <w:bCs/>
        </w:rPr>
      </w:pPr>
    </w:p>
    <w:p w:rsidR="00B9571D" w:rsidRDefault="00B9571D" w:rsidP="00856154">
      <w:pPr>
        <w:jc w:val="center"/>
        <w:rPr>
          <w:rFonts w:ascii="Arial" w:hAnsi="Arial" w:cs="Arial"/>
          <w:b/>
          <w:bCs/>
        </w:rPr>
      </w:pPr>
    </w:p>
    <w:p w:rsidR="00B9571D" w:rsidRDefault="00B9571D" w:rsidP="00856154">
      <w:pPr>
        <w:jc w:val="center"/>
        <w:rPr>
          <w:rFonts w:ascii="Arial" w:hAnsi="Arial" w:cs="Arial"/>
          <w:b/>
          <w:bCs/>
        </w:rPr>
      </w:pPr>
    </w:p>
    <w:p w:rsidR="00B9571D" w:rsidRDefault="00B9571D" w:rsidP="00856154">
      <w:pPr>
        <w:jc w:val="center"/>
        <w:rPr>
          <w:rFonts w:ascii="Arial" w:hAnsi="Arial" w:cs="Arial"/>
          <w:b/>
          <w:bCs/>
        </w:rPr>
      </w:pPr>
    </w:p>
    <w:p w:rsidR="00B9571D" w:rsidRDefault="00856154" w:rsidP="00B9571D">
      <w:pPr>
        <w:pStyle w:val="Prrafodelista"/>
        <w:numPr>
          <w:ilvl w:val="1"/>
          <w:numId w:val="24"/>
        </w:numPr>
        <w:tabs>
          <w:tab w:val="clear" w:pos="54"/>
          <w:tab w:val="clear" w:pos="2124"/>
          <w:tab w:val="left" w:pos="0"/>
        </w:tabs>
        <w:ind w:left="851" w:hanging="851"/>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w:t>
      </w:r>
    </w:p>
    <w:p w:rsidR="00856154" w:rsidRPr="00F82819" w:rsidRDefault="006B5741" w:rsidP="00B9571D">
      <w:pPr>
        <w:pStyle w:val="Prrafodelista"/>
        <w:tabs>
          <w:tab w:val="left" w:pos="0"/>
          <w:tab w:val="left" w:pos="708"/>
          <w:tab w:val="left" w:pos="2832"/>
          <w:tab w:val="left" w:pos="3540"/>
          <w:tab w:val="left" w:pos="4248"/>
          <w:tab w:val="left" w:pos="4956"/>
          <w:tab w:val="left" w:pos="5664"/>
          <w:tab w:val="left" w:pos="6372"/>
          <w:tab w:val="left" w:pos="7080"/>
          <w:tab w:val="left" w:pos="7788"/>
          <w:tab w:val="left" w:pos="8496"/>
          <w:tab w:val="left" w:pos="9132"/>
        </w:tabs>
        <w:ind w:left="851"/>
        <w:rPr>
          <w:rFonts w:ascii="Arial" w:hAnsi="Arial" w:cs="Arial"/>
          <w:b/>
          <w:bCs/>
          <w:sz w:val="28"/>
          <w:szCs w:val="28"/>
        </w:rPr>
      </w:pPr>
      <w:r w:rsidRPr="00F82819">
        <w:rPr>
          <w:rFonts w:ascii="Arial" w:hAnsi="Arial" w:cs="Arial"/>
          <w:b/>
          <w:bCs/>
          <w:sz w:val="28"/>
          <w:szCs w:val="28"/>
        </w:rPr>
        <w:t xml:space="preserve"> </w:t>
      </w:r>
    </w:p>
    <w:p w:rsidR="00E55218" w:rsidRPr="00B9571D" w:rsidRDefault="006F0FA0" w:rsidP="006F0FA0">
      <w:pPr>
        <w:pStyle w:val="Prrafodelista"/>
        <w:numPr>
          <w:ilvl w:val="0"/>
          <w:numId w:val="28"/>
        </w:numPr>
        <w:spacing w:after="0" w:line="240" w:lineRule="auto"/>
        <w:contextualSpacing w:val="0"/>
        <w:jc w:val="both"/>
        <w:rPr>
          <w:rFonts w:ascii="Arial" w:hAnsi="Arial" w:cs="Arial"/>
          <w:snapToGrid w:val="0"/>
          <w:sz w:val="20"/>
        </w:rPr>
      </w:pPr>
      <w:r w:rsidRPr="00B9571D">
        <w:rPr>
          <w:rFonts w:ascii="Arial" w:hAnsi="Arial" w:cs="Arial"/>
          <w:snapToGrid w:val="0"/>
          <w:sz w:val="20"/>
        </w:rPr>
        <w:t>El licitante deberá presentar un CD o medio electrónico con la propuesta Técnica y Económica de la información relativa al ANEXO I y II. Sólo en formato WORD o EXCEL.</w:t>
      </w:r>
    </w:p>
    <w:p w:rsidR="00B9571D" w:rsidRPr="00B9571D" w:rsidRDefault="00E55218" w:rsidP="006B5741">
      <w:pPr>
        <w:pStyle w:val="Prrafodelista"/>
        <w:numPr>
          <w:ilvl w:val="0"/>
          <w:numId w:val="28"/>
        </w:numPr>
        <w:spacing w:after="0" w:line="240" w:lineRule="auto"/>
        <w:contextualSpacing w:val="0"/>
        <w:jc w:val="both"/>
        <w:rPr>
          <w:rFonts w:ascii="Arial" w:hAnsi="Arial" w:cs="Arial"/>
          <w:b/>
          <w:bCs/>
          <w:sz w:val="24"/>
          <w:szCs w:val="24"/>
        </w:rPr>
      </w:pPr>
      <w:r w:rsidRPr="00B9571D">
        <w:rPr>
          <w:rFonts w:ascii="Arial" w:hAnsi="Arial" w:cs="Arial"/>
          <w:snapToGrid w:val="0"/>
          <w:sz w:val="20"/>
        </w:rPr>
        <w:t>Presentar</w:t>
      </w:r>
      <w:r w:rsidR="006B5741" w:rsidRPr="00B9571D">
        <w:rPr>
          <w:rFonts w:ascii="Arial" w:hAnsi="Arial" w:cs="Arial"/>
          <w:snapToGrid w:val="0"/>
          <w:sz w:val="20"/>
        </w:rPr>
        <w:t xml:space="preserve"> para aquellas INFOGRAFÍA Y MUESTRA FÍSICA DEL PRODUCTO QUE ASÍ SE SEÑALE</w:t>
      </w:r>
    </w:p>
    <w:p w:rsidR="00B9571D" w:rsidRPr="00B9571D" w:rsidRDefault="00B9571D" w:rsidP="006B5741">
      <w:pPr>
        <w:pStyle w:val="Prrafodelista"/>
        <w:numPr>
          <w:ilvl w:val="0"/>
          <w:numId w:val="28"/>
        </w:numPr>
        <w:spacing w:after="0" w:line="240" w:lineRule="auto"/>
        <w:contextualSpacing w:val="0"/>
        <w:jc w:val="both"/>
        <w:rPr>
          <w:rFonts w:ascii="Arial" w:hAnsi="Arial" w:cs="Arial"/>
          <w:b/>
          <w:bCs/>
          <w:sz w:val="24"/>
          <w:szCs w:val="24"/>
        </w:rPr>
      </w:pPr>
      <w:r w:rsidRPr="00A10B31">
        <w:rPr>
          <w:rFonts w:ascii="Arial" w:hAnsi="Arial" w:cs="Arial"/>
          <w:color w:val="212121"/>
          <w:sz w:val="20"/>
          <w:szCs w:val="20"/>
        </w:rPr>
        <w:t xml:space="preserve">Presentar </w:t>
      </w:r>
      <w:r w:rsidRPr="00A10B31">
        <w:rPr>
          <w:rFonts w:ascii="Arial" w:hAnsi="Arial" w:cs="Arial"/>
          <w:b/>
          <w:color w:val="212121"/>
          <w:sz w:val="20"/>
          <w:szCs w:val="20"/>
        </w:rPr>
        <w:t>Original</w:t>
      </w:r>
      <w:r w:rsidRPr="00A10B31">
        <w:rPr>
          <w:rFonts w:ascii="Arial" w:hAnsi="Arial" w:cs="Arial"/>
          <w:color w:val="212121"/>
          <w:sz w:val="20"/>
          <w:szCs w:val="20"/>
        </w:rPr>
        <w:t xml:space="preserve"> de carta de apoyo del fabricante</w:t>
      </w:r>
      <w:r w:rsidR="002666E0">
        <w:rPr>
          <w:rFonts w:ascii="Arial" w:hAnsi="Arial" w:cs="Arial"/>
          <w:color w:val="212121"/>
          <w:sz w:val="20"/>
          <w:szCs w:val="20"/>
        </w:rPr>
        <w:t xml:space="preserve"> al licitante, u Original de carta de apoyo del fabricante a distribuidor primario y carta de apoyo de distribuidor primario al licitante,</w:t>
      </w:r>
      <w:r w:rsidRPr="00A10B31">
        <w:rPr>
          <w:rFonts w:ascii="Arial" w:hAnsi="Arial" w:cs="Arial"/>
          <w:color w:val="212121"/>
          <w:sz w:val="20"/>
          <w:szCs w:val="20"/>
        </w:rPr>
        <w:t xml:space="preserve"> con descripción clara y precisa de</w:t>
      </w:r>
      <w:r>
        <w:rPr>
          <w:rFonts w:ascii="Arial" w:hAnsi="Arial" w:cs="Arial"/>
          <w:color w:val="212121"/>
          <w:sz w:val="20"/>
          <w:szCs w:val="20"/>
        </w:rPr>
        <w:t xml:space="preserve"> </w:t>
      </w:r>
      <w:r w:rsidRPr="00A10B31">
        <w:rPr>
          <w:rFonts w:ascii="Arial" w:hAnsi="Arial" w:cs="Arial"/>
          <w:color w:val="212121"/>
          <w:sz w:val="20"/>
          <w:szCs w:val="20"/>
        </w:rPr>
        <w:t>l</w:t>
      </w:r>
      <w:r>
        <w:rPr>
          <w:rFonts w:ascii="Arial" w:hAnsi="Arial" w:cs="Arial"/>
          <w:color w:val="212121"/>
          <w:sz w:val="20"/>
          <w:szCs w:val="20"/>
        </w:rPr>
        <w:t>os</w:t>
      </w:r>
      <w:r w:rsidRPr="00A10B31">
        <w:rPr>
          <w:rFonts w:ascii="Arial" w:hAnsi="Arial" w:cs="Arial"/>
          <w:color w:val="212121"/>
          <w:sz w:val="20"/>
          <w:szCs w:val="20"/>
        </w:rPr>
        <w:t xml:space="preserve"> bienes ofertados.</w:t>
      </w:r>
    </w:p>
    <w:p w:rsidR="006F0FA0" w:rsidRPr="0084756C" w:rsidRDefault="00B9571D" w:rsidP="006B5741">
      <w:pPr>
        <w:pStyle w:val="Prrafodelista"/>
        <w:numPr>
          <w:ilvl w:val="0"/>
          <w:numId w:val="28"/>
        </w:numPr>
        <w:spacing w:after="0" w:line="240" w:lineRule="auto"/>
        <w:contextualSpacing w:val="0"/>
        <w:jc w:val="both"/>
        <w:rPr>
          <w:rFonts w:ascii="Arial" w:hAnsi="Arial" w:cs="Arial"/>
          <w:b/>
          <w:bCs/>
          <w:sz w:val="24"/>
          <w:szCs w:val="24"/>
        </w:rPr>
      </w:pPr>
      <w:r w:rsidRPr="00A10B31">
        <w:rPr>
          <w:rFonts w:ascii="Arial" w:hAnsi="Arial" w:cs="Arial"/>
          <w:color w:val="212121"/>
          <w:sz w:val="20"/>
          <w:szCs w:val="20"/>
        </w:rPr>
        <w:t xml:space="preserve">Presentar copia legible de registro sanitario vigente de los bienes ofertados o en su caso copia del DOF en el que se especifique que por su naturaleza no requiere de registro sanitario, </w:t>
      </w:r>
      <w:r w:rsidRPr="0084756C">
        <w:rPr>
          <w:rFonts w:ascii="Arial" w:hAnsi="Arial" w:cs="Arial"/>
          <w:color w:val="212121"/>
          <w:sz w:val="20"/>
          <w:szCs w:val="20"/>
        </w:rPr>
        <w:t xml:space="preserve">identificando en cada uno de ellos a que partida </w:t>
      </w:r>
      <w:r w:rsidR="002666E0" w:rsidRPr="0084756C">
        <w:rPr>
          <w:rFonts w:ascii="Arial" w:hAnsi="Arial" w:cs="Arial"/>
          <w:color w:val="212121"/>
          <w:sz w:val="20"/>
          <w:szCs w:val="20"/>
        </w:rPr>
        <w:t xml:space="preserve">o renglón </w:t>
      </w:r>
      <w:r w:rsidRPr="0084756C">
        <w:rPr>
          <w:rFonts w:ascii="Arial" w:hAnsi="Arial" w:cs="Arial"/>
          <w:color w:val="212121"/>
          <w:sz w:val="20"/>
          <w:szCs w:val="20"/>
        </w:rPr>
        <w:t>corresponden</w:t>
      </w:r>
      <w:r w:rsidR="002666E0" w:rsidRPr="0084756C">
        <w:rPr>
          <w:rFonts w:ascii="Arial" w:hAnsi="Arial" w:cs="Arial"/>
          <w:color w:val="212121"/>
          <w:sz w:val="20"/>
          <w:szCs w:val="20"/>
        </w:rPr>
        <w:t>.</w:t>
      </w:r>
      <w:r w:rsidR="006B5741" w:rsidRPr="0084756C">
        <w:rPr>
          <w:rFonts w:ascii="Arial" w:hAnsi="Arial" w:cs="Arial"/>
          <w:snapToGrid w:val="0"/>
        </w:rPr>
        <w:t xml:space="preserve"> </w:t>
      </w:r>
    </w:p>
    <w:p w:rsidR="00105769" w:rsidRPr="0084756C" w:rsidRDefault="0084756C" w:rsidP="006B5741">
      <w:pPr>
        <w:pStyle w:val="Prrafodelista"/>
        <w:numPr>
          <w:ilvl w:val="0"/>
          <w:numId w:val="28"/>
        </w:numPr>
        <w:spacing w:after="0" w:line="240" w:lineRule="auto"/>
        <w:contextualSpacing w:val="0"/>
        <w:jc w:val="both"/>
        <w:rPr>
          <w:rFonts w:ascii="Arial" w:hAnsi="Arial" w:cs="Arial"/>
          <w:b/>
          <w:bCs/>
          <w:szCs w:val="24"/>
        </w:rPr>
      </w:pPr>
      <w:r w:rsidRPr="0084756C">
        <w:rPr>
          <w:rFonts w:ascii="Arial" w:hAnsi="Arial" w:cs="Arial"/>
          <w:snapToGrid w:val="0"/>
          <w:sz w:val="20"/>
        </w:rPr>
        <w:t>Presentar copia simple que valide la existencia de tratados de libre comercio o acuerdos de cooperación económica que bajo la normatividad mexicana demuestre que los productos de importación puedan ser comercializados en el mercado nacional.</w:t>
      </w:r>
      <w:r w:rsidR="00105769" w:rsidRPr="0084756C">
        <w:rPr>
          <w:rFonts w:ascii="Arial" w:hAnsi="Arial" w:cs="Arial"/>
          <w:snapToGrid w:val="0"/>
          <w:sz w:val="20"/>
        </w:rPr>
        <w:t xml:space="preserve"> </w:t>
      </w:r>
    </w:p>
    <w:p w:rsidR="006F0FA0" w:rsidRPr="006F0FA0" w:rsidRDefault="006F0FA0" w:rsidP="006F0FA0">
      <w:pPr>
        <w:rPr>
          <w:rFonts w:ascii="Arial" w:hAnsi="Arial" w:cs="Arial"/>
          <w:b/>
          <w:bCs/>
          <w:sz w:val="24"/>
          <w:szCs w:val="24"/>
        </w:rPr>
      </w:pPr>
      <w:bookmarkStart w:id="2" w:name="_GoBack"/>
      <w:bookmarkEnd w:id="2"/>
    </w:p>
    <w:p w:rsidR="00F82819" w:rsidRDefault="00F82819" w:rsidP="00B9571D">
      <w:pPr>
        <w:pStyle w:val="Prrafodelista"/>
        <w:numPr>
          <w:ilvl w:val="1"/>
          <w:numId w:val="24"/>
        </w:numPr>
        <w:tabs>
          <w:tab w:val="clear" w:pos="2124"/>
        </w:tabs>
        <w:ind w:left="851" w:hanging="851"/>
        <w:rPr>
          <w:rFonts w:ascii="Arial" w:hAnsi="Arial" w:cs="Arial"/>
          <w:b/>
          <w:sz w:val="28"/>
          <w:szCs w:val="28"/>
        </w:rPr>
      </w:pPr>
      <w:r w:rsidRPr="00F82819">
        <w:rPr>
          <w:rFonts w:ascii="Arial" w:hAnsi="Arial" w:cs="Arial"/>
          <w:b/>
          <w:sz w:val="28"/>
          <w:szCs w:val="28"/>
        </w:rPr>
        <w:t>CONDICIONES DE ENTREGA</w:t>
      </w:r>
    </w:p>
    <w:p w:rsidR="00A24BAD" w:rsidRPr="00F82819" w:rsidRDefault="00A24BAD" w:rsidP="00A24BAD">
      <w:pPr>
        <w:pStyle w:val="Prrafodelista"/>
        <w:tabs>
          <w:tab w:val="left" w:pos="54"/>
          <w:tab w:val="left" w:pos="708"/>
          <w:tab w:val="left" w:pos="2832"/>
          <w:tab w:val="left" w:pos="3540"/>
          <w:tab w:val="left" w:pos="4248"/>
          <w:tab w:val="left" w:pos="4956"/>
          <w:tab w:val="left" w:pos="5664"/>
          <w:tab w:val="left" w:pos="6372"/>
          <w:tab w:val="left" w:pos="7080"/>
          <w:tab w:val="left" w:pos="7788"/>
          <w:tab w:val="left" w:pos="8496"/>
          <w:tab w:val="left" w:pos="9132"/>
        </w:tabs>
        <w:ind w:left="851"/>
        <w:rPr>
          <w:rFonts w:ascii="Arial" w:hAnsi="Arial" w:cs="Arial"/>
          <w:b/>
          <w:sz w:val="28"/>
          <w:szCs w:val="28"/>
        </w:rPr>
      </w:pPr>
    </w:p>
    <w:p w:rsidR="00F82819" w:rsidRPr="00A24BAD" w:rsidRDefault="00F82819" w:rsidP="00A24BAD">
      <w:pPr>
        <w:pStyle w:val="Prrafodelista"/>
        <w:numPr>
          <w:ilvl w:val="0"/>
          <w:numId w:val="34"/>
        </w:num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z w:val="20"/>
          <w:szCs w:val="20"/>
        </w:rPr>
      </w:pPr>
      <w:r w:rsidRPr="00A24BAD">
        <w:rPr>
          <w:rFonts w:ascii="Arial" w:hAnsi="Arial" w:cs="Arial"/>
          <w:sz w:val="20"/>
          <w:szCs w:val="20"/>
        </w:rPr>
        <w:t>Se requiere que el licitante adjudicado entregue el insumo en Almacén Central de la Secretaria de Salud con domicilio señalado en supra líneas</w:t>
      </w:r>
      <w:r w:rsidR="00D00648" w:rsidRPr="00A24BAD">
        <w:rPr>
          <w:rFonts w:ascii="Arial" w:hAnsi="Arial" w:cs="Arial"/>
          <w:sz w:val="20"/>
          <w:szCs w:val="20"/>
        </w:rPr>
        <w:t xml:space="preserve">, </w:t>
      </w:r>
      <w:r w:rsidRPr="00A24BAD">
        <w:rPr>
          <w:rFonts w:ascii="Arial" w:hAnsi="Arial" w:cs="Arial"/>
          <w:sz w:val="20"/>
          <w:szCs w:val="20"/>
        </w:rPr>
        <w:t xml:space="preserve"> </w:t>
      </w:r>
      <w:r w:rsidR="00D00648" w:rsidRPr="00A24BAD">
        <w:rPr>
          <w:rFonts w:ascii="Arial" w:hAnsi="Arial" w:cs="Arial"/>
          <w:sz w:val="20"/>
          <w:szCs w:val="20"/>
        </w:rPr>
        <w:t xml:space="preserve">con la documentación  de los productos solicitada en la presente convocatoria, </w:t>
      </w:r>
      <w:r w:rsidRPr="00A24BAD">
        <w:rPr>
          <w:rFonts w:ascii="Arial" w:hAnsi="Arial" w:cs="Arial"/>
          <w:sz w:val="20"/>
          <w:szCs w:val="20"/>
        </w:rPr>
        <w:t xml:space="preserve">como lo son: Carta de garantía, </w:t>
      </w:r>
      <w:r w:rsidR="00D00648" w:rsidRPr="00A24BAD">
        <w:rPr>
          <w:rFonts w:ascii="Arial" w:hAnsi="Arial" w:cs="Arial"/>
          <w:sz w:val="20"/>
          <w:szCs w:val="20"/>
        </w:rPr>
        <w:t>garantía contra vicios ocultos, pedido formal por parte de la institución</w:t>
      </w:r>
      <w:r w:rsidR="0020389A" w:rsidRPr="00A24BAD">
        <w:rPr>
          <w:rFonts w:ascii="Arial" w:hAnsi="Arial" w:cs="Arial"/>
          <w:sz w:val="20"/>
          <w:szCs w:val="20"/>
        </w:rPr>
        <w:t>, carta de canje en los casos que se requiera, etc</w:t>
      </w:r>
      <w:r w:rsidR="00D00648" w:rsidRPr="00A24BAD">
        <w:rPr>
          <w:rFonts w:ascii="Arial" w:hAnsi="Arial" w:cs="Arial"/>
          <w:sz w:val="20"/>
          <w:szCs w:val="20"/>
        </w:rPr>
        <w:t xml:space="preserve">. </w:t>
      </w:r>
    </w:p>
    <w:p w:rsidR="00D00648" w:rsidRPr="00A24BAD" w:rsidRDefault="00D00648" w:rsidP="00A24BAD">
      <w:pPr>
        <w:pStyle w:val="Prrafodelista"/>
        <w:numPr>
          <w:ilvl w:val="0"/>
          <w:numId w:val="34"/>
        </w:num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z w:val="20"/>
          <w:szCs w:val="20"/>
        </w:rPr>
      </w:pPr>
      <w:r w:rsidRPr="00A24BAD">
        <w:rPr>
          <w:rFonts w:ascii="Arial" w:hAnsi="Arial" w:cs="Arial"/>
          <w:sz w:val="20"/>
          <w:szCs w:val="20"/>
        </w:rPr>
        <w:t xml:space="preserve">Los productos deberán ir empaquetados como se solicita en el anexo número 1 técnico. </w:t>
      </w:r>
    </w:p>
    <w:p w:rsidR="006B5741" w:rsidRPr="00A24BAD"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rPr>
      </w:pPr>
    </w:p>
    <w:p w:rsidR="006B5741" w:rsidRPr="00A24BAD" w:rsidRDefault="006B5741" w:rsidP="00A24BAD">
      <w:pPr>
        <w:pStyle w:val="Prrafodelista"/>
        <w:numPr>
          <w:ilvl w:val="1"/>
          <w:numId w:val="24"/>
        </w:numPr>
        <w:tabs>
          <w:tab w:val="clear" w:pos="2124"/>
        </w:tabs>
        <w:ind w:left="709" w:hanging="709"/>
        <w:rPr>
          <w:rFonts w:ascii="Arial" w:hAnsi="Arial" w:cs="Arial"/>
          <w:b/>
          <w:sz w:val="28"/>
          <w:szCs w:val="28"/>
        </w:rPr>
      </w:pPr>
      <w:r w:rsidRPr="00A24BAD">
        <w:rPr>
          <w:rFonts w:ascii="Arial" w:hAnsi="Arial" w:cs="Arial"/>
          <w:b/>
          <w:sz w:val="28"/>
          <w:szCs w:val="28"/>
        </w:rPr>
        <w:t xml:space="preserve">INFORMACIÓN DE LA CONVICANTE PARA LA DESCRIPCIÓN DETALLADA DE LOS INSUMOS </w:t>
      </w:r>
    </w:p>
    <w:p w:rsidR="006B5741" w:rsidRPr="00A24BAD" w:rsidRDefault="006B5741" w:rsidP="006B574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z w:val="20"/>
          <w:szCs w:val="20"/>
          <w:highlight w:val="yellow"/>
        </w:rPr>
      </w:pPr>
      <w:r w:rsidRPr="00A24BAD">
        <w:rPr>
          <w:rFonts w:ascii="Arial" w:hAnsi="Arial" w:cs="Arial"/>
          <w:sz w:val="20"/>
          <w:szCs w:val="20"/>
        </w:rPr>
        <w:t xml:space="preserve">En la partida 34 y 57 del Anexo 1 técnico se solicita Condón Masculino que debe cumplir con las siguientes especificaciones: </w:t>
      </w:r>
    </w:p>
    <w:p w:rsidR="006B5741" w:rsidRPr="00A24BAD" w:rsidRDefault="006B5741" w:rsidP="006B5741">
      <w:pPr>
        <w:spacing w:before="100" w:beforeAutospacing="1" w:after="100" w:afterAutospacing="1" w:line="219" w:lineRule="exact"/>
        <w:jc w:val="center"/>
        <w:rPr>
          <w:rFonts w:ascii="Arial" w:eastAsia="Times New Roman" w:hAnsi="Arial" w:cs="Arial"/>
          <w:bCs/>
          <w:color w:val="000000" w:themeColor="text1"/>
          <w:sz w:val="20"/>
          <w:szCs w:val="20"/>
          <w:lang w:val="es-ES" w:eastAsia="es-MX"/>
        </w:rPr>
      </w:pPr>
      <w:r w:rsidRPr="00A24BAD">
        <w:rPr>
          <w:rFonts w:ascii="Arial" w:eastAsia="Times New Roman" w:hAnsi="Arial" w:cs="Arial"/>
          <w:bCs/>
          <w:color w:val="000000" w:themeColor="text1"/>
          <w:sz w:val="20"/>
          <w:szCs w:val="20"/>
          <w:lang w:val="es-ES" w:eastAsia="es-MX"/>
        </w:rPr>
        <w:t>FICHA TECNICA 1 DE CONDON O PRESERVATIVO MASCULINO</w:t>
      </w:r>
    </w:p>
    <w:p w:rsidR="006B5741" w:rsidRPr="006B5741" w:rsidRDefault="006B5741" w:rsidP="006B5741">
      <w:pPr>
        <w:spacing w:before="100" w:beforeAutospacing="1" w:after="100" w:afterAutospacing="1" w:line="219" w:lineRule="exact"/>
        <w:rPr>
          <w:rFonts w:ascii="Arial" w:eastAsia="Times New Roman" w:hAnsi="Arial" w:cs="Arial"/>
          <w:color w:val="000000" w:themeColor="text1"/>
          <w:sz w:val="20"/>
          <w:szCs w:val="20"/>
          <w:lang w:eastAsia="es-MX"/>
        </w:rPr>
      </w:pPr>
      <w:r w:rsidRPr="00A24BAD">
        <w:rPr>
          <w:rFonts w:ascii="Arial" w:eastAsia="Times New Roman" w:hAnsi="Arial" w:cs="Arial"/>
          <w:bCs/>
          <w:color w:val="000000" w:themeColor="text1"/>
          <w:sz w:val="20"/>
          <w:szCs w:val="20"/>
          <w:lang w:val="es-ES" w:eastAsia="es-MX"/>
        </w:rPr>
        <w:t>MODIFICACION a la Norma Oficial Mexicana NOM-016-SSA1-1993, Que establece las especificaciones sanitarias de los condones de hule látex.</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1. Objetivo y campo de aplicación </w:t>
      </w:r>
    </w:p>
    <w:p w:rsidR="006B5741" w:rsidRPr="006B5741" w:rsidRDefault="006B5741" w:rsidP="006B5741">
      <w:pPr>
        <w:spacing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1.1.</w:t>
      </w:r>
      <w:r w:rsidRPr="006B5741">
        <w:rPr>
          <w:rFonts w:ascii="Arial" w:eastAsia="Times New Roman" w:hAnsi="Arial" w:cs="Arial"/>
          <w:color w:val="000000" w:themeColor="text1"/>
          <w:sz w:val="20"/>
          <w:szCs w:val="20"/>
          <w:lang w:val="es-ES" w:eastAsia="es-MX"/>
        </w:rPr>
        <w:t xml:space="preserve"> Objetivo.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Esta Norma Oficial Mexicana establece las especificaciones mínimas que deben cumplir los condones masculinos de hule látex.</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Nota:</w:t>
      </w:r>
      <w:r w:rsidRPr="006B5741">
        <w:rPr>
          <w:rFonts w:ascii="Arial" w:eastAsia="Times New Roman" w:hAnsi="Arial" w:cs="Arial"/>
          <w:color w:val="000000" w:themeColor="text1"/>
          <w:sz w:val="20"/>
          <w:szCs w:val="20"/>
          <w:lang w:val="es-ES" w:eastAsia="es-MX"/>
        </w:rPr>
        <w:t xml:space="preserve"> La eficacia de espermicidas y otros lubricantes activos o materiales de revestimiento no son el objetivo de esta Norma; sin embargo, el fabricante debe tener un certificado de calidad que garantice que estos productos no deberán contener ni liberar, sustancias que sean tóxicas, </w:t>
      </w:r>
      <w:proofErr w:type="spellStart"/>
      <w:r w:rsidRPr="006B5741">
        <w:rPr>
          <w:rFonts w:ascii="Arial" w:eastAsia="Times New Roman" w:hAnsi="Arial" w:cs="Arial"/>
          <w:color w:val="000000" w:themeColor="text1"/>
          <w:sz w:val="20"/>
          <w:szCs w:val="20"/>
          <w:lang w:val="es-ES" w:eastAsia="es-MX"/>
        </w:rPr>
        <w:t>sensibilizantes</w:t>
      </w:r>
      <w:proofErr w:type="spellEnd"/>
      <w:r w:rsidRPr="006B5741">
        <w:rPr>
          <w:rFonts w:ascii="Arial" w:eastAsia="Times New Roman" w:hAnsi="Arial" w:cs="Arial"/>
          <w:color w:val="000000" w:themeColor="text1"/>
          <w:sz w:val="20"/>
          <w:szCs w:val="20"/>
          <w:lang w:val="es-ES" w:eastAsia="es-MX"/>
        </w:rPr>
        <w:t>, irritantes o dañinas durante las condiciones normales de uso.</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1.2.</w:t>
      </w:r>
      <w:r w:rsidRPr="006B5741">
        <w:rPr>
          <w:rFonts w:ascii="Arial" w:eastAsia="Times New Roman" w:hAnsi="Arial" w:cs="Arial"/>
          <w:color w:val="000000" w:themeColor="text1"/>
          <w:sz w:val="20"/>
          <w:szCs w:val="20"/>
          <w:lang w:val="es-ES" w:eastAsia="es-MX"/>
        </w:rPr>
        <w:t xml:space="preserve"> Campo de aplicación.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Esta Norma Oficial Mexicana es de observancia obligatoria en todo el territorio nacional, para todas las industrias, laboratorios y establecimientos de los sectores público, social y privado, dedicados al proceso, importación, comercialización y distribución gratuita o no, de los condones masculinos de hule látex.</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2. Referencias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Para la correcta aplicación de esta Norma, se aplican además las siguientes Normas Oficiales Mexicanas:</w:t>
      </w:r>
    </w:p>
    <w:p w:rsidR="006B5741" w:rsidRPr="006B5741" w:rsidRDefault="006B5741" w:rsidP="006B5741">
      <w:pPr>
        <w:spacing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2.1.</w:t>
      </w:r>
      <w:r w:rsidRPr="006B5741">
        <w:rPr>
          <w:rFonts w:ascii="Arial" w:eastAsia="Times New Roman" w:hAnsi="Arial" w:cs="Arial"/>
          <w:color w:val="000000" w:themeColor="text1"/>
          <w:sz w:val="20"/>
          <w:szCs w:val="20"/>
          <w:lang w:val="es-ES" w:eastAsia="es-MX"/>
        </w:rPr>
        <w:t xml:space="preserve"> NOM-008-SCFI-1993. </w:t>
      </w:r>
      <w:r w:rsidRPr="006B5741">
        <w:rPr>
          <w:rFonts w:ascii="Arial" w:eastAsia="Times New Roman" w:hAnsi="Arial" w:cs="Arial"/>
          <w:color w:val="000000" w:themeColor="text1"/>
          <w:sz w:val="20"/>
          <w:szCs w:val="20"/>
          <w:lang w:val="es-ES" w:eastAsia="es-MX"/>
        </w:rPr>
        <w:tab/>
        <w:t>Sistema General de Unidades de Medida.</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3. Definiciones, símbolos y abreviaturas </w:t>
      </w:r>
    </w:p>
    <w:p w:rsidR="006B5741" w:rsidRPr="006B5741" w:rsidRDefault="006B5741" w:rsidP="006B5741">
      <w:pPr>
        <w:spacing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w:t>
      </w:r>
      <w:r w:rsidRPr="006B5741">
        <w:rPr>
          <w:rFonts w:ascii="Arial" w:eastAsia="Times New Roman" w:hAnsi="Arial" w:cs="Arial"/>
          <w:color w:val="000000" w:themeColor="text1"/>
          <w:sz w:val="20"/>
          <w:szCs w:val="20"/>
          <w:lang w:val="es-ES" w:eastAsia="es-MX"/>
        </w:rPr>
        <w:t xml:space="preserve"> Definiciones.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Para efectos de esta Norma se entiende por:</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Condón</w:t>
      </w:r>
      <w:r w:rsidRPr="006B5741">
        <w:rPr>
          <w:rFonts w:ascii="Arial" w:eastAsia="Times New Roman" w:hAnsi="Arial" w:cs="Arial"/>
          <w:color w:val="000000" w:themeColor="text1"/>
          <w:sz w:val="20"/>
          <w:szCs w:val="20"/>
          <w:lang w:val="es-ES" w:eastAsia="es-MX"/>
        </w:rPr>
        <w:t xml:space="preserve">, al dispositivo médico fabricado en hule látex cerrado por un extremo y abierto en el extremo opuesto, el cual termina en un borde o ribete integral usado por los consumidores, y que debe ser retenido sobre el pene erecto durante la relación sexual para propósitos de anticoncepción y prevención de infecciones de transmisión sexual.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si un consumidor desinformado puede razonablemente considerar algún otro dispositivo como un condón debido a su forma, color, envase, etc., este dispositivo deberá ser considerado como un condón y por lo tanto deberá cumplir con las disposiciones de esta norma.</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3.1.2. Envase primario</w:t>
      </w:r>
      <w:r w:rsidRPr="006B5741">
        <w:rPr>
          <w:rFonts w:ascii="Arial" w:eastAsia="Times New Roman" w:hAnsi="Arial" w:cs="Arial"/>
          <w:color w:val="000000" w:themeColor="text1"/>
          <w:sz w:val="20"/>
          <w:szCs w:val="20"/>
          <w:lang w:val="es-ES" w:eastAsia="es-MX"/>
        </w:rPr>
        <w:t>, al envase que se encuentra en contacto directo con el condón. Debe tener una película de aluminio intermedia por ambas caras. El envase primario debe ser opaco a la luz.</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Envase múltiple</w:t>
      </w:r>
      <w:r w:rsidRPr="006B5741">
        <w:rPr>
          <w:rFonts w:ascii="Arial" w:eastAsia="Times New Roman" w:hAnsi="Arial" w:cs="Arial"/>
          <w:color w:val="000000" w:themeColor="text1"/>
          <w:sz w:val="20"/>
          <w:szCs w:val="20"/>
          <w:lang w:val="es-ES" w:eastAsia="es-MX"/>
        </w:rPr>
        <w:t>, al envase con la capacidad de contener dos o más envases secundarios.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Envase secundario</w:t>
      </w:r>
      <w:r w:rsidRPr="006B5741">
        <w:rPr>
          <w:rFonts w:ascii="Arial" w:eastAsia="Times New Roman" w:hAnsi="Arial" w:cs="Arial"/>
          <w:color w:val="000000" w:themeColor="text1"/>
          <w:sz w:val="20"/>
          <w:szCs w:val="20"/>
          <w:lang w:val="es-ES" w:eastAsia="es-MX"/>
        </w:rPr>
        <w:t>, al envase con la capacidad de contener uno o más envases primarios.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3.1.5. Lote</w:t>
      </w:r>
      <w:r w:rsidRPr="006B5741">
        <w:rPr>
          <w:rFonts w:ascii="Arial" w:eastAsia="Times New Roman" w:hAnsi="Arial" w:cs="Arial"/>
          <w:color w:val="000000" w:themeColor="text1"/>
          <w:sz w:val="20"/>
          <w:szCs w:val="20"/>
          <w:lang w:val="es-ES" w:eastAsia="es-MX"/>
        </w:rPr>
        <w:t xml:space="preserve">, a la cantidad específica de condones, que ha sido elaborada en un ciclo de producción, bajo condiciones equivalentes de operación y durante un periodo determinado. </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El tamaño del lote individual no debe exceder a las 500,000 piezas.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3.1.6.</w:t>
      </w:r>
      <w:r w:rsidRPr="006B5741">
        <w:rPr>
          <w:rFonts w:ascii="Arial" w:eastAsia="Times New Roman" w:hAnsi="Arial" w:cs="Arial"/>
          <w:color w:val="000000" w:themeColor="text1"/>
          <w:sz w:val="20"/>
          <w:szCs w:val="20"/>
          <w:lang w:val="es-ES" w:eastAsia="es-MX"/>
        </w:rPr>
        <w:t xml:space="preserve"> Proceso, al conjunto de actividades relativas a la obtención, elaboración, fabricación, preparación, conservación, mezclado, acondicionamiento, envasado, manipulación, transporte, distribución, almacenamiento y expendio o suministro al público, de los dispositivos médicos.</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3.2.</w:t>
      </w:r>
      <w:r w:rsidRPr="006B5741">
        <w:rPr>
          <w:rFonts w:ascii="Arial" w:eastAsia="Times New Roman" w:hAnsi="Arial" w:cs="Arial"/>
          <w:color w:val="000000" w:themeColor="text1"/>
          <w:sz w:val="20"/>
          <w:szCs w:val="20"/>
          <w:lang w:val="es-ES" w:eastAsia="es-MX"/>
        </w:rPr>
        <w:t xml:space="preserve"> Símbolos y abreviaturas.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Cuando en esta Norma se haga referencia a los siguientes símbolos y abreviaturas se entiende por: </w:t>
      </w:r>
    </w:p>
    <w:tbl>
      <w:tblPr>
        <w:tblW w:w="0" w:type="auto"/>
        <w:tblInd w:w="358" w:type="dxa"/>
        <w:tblLayout w:type="fixed"/>
        <w:tblCellMar>
          <w:left w:w="70" w:type="dxa"/>
          <w:right w:w="70" w:type="dxa"/>
        </w:tblCellMar>
        <w:tblLook w:val="04A0"/>
      </w:tblPr>
      <w:tblGrid>
        <w:gridCol w:w="1340"/>
        <w:gridCol w:w="7248"/>
      </w:tblGrid>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sym w:font="Symbol" w:char="F0B1"/>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Más menos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Ac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n-US" w:eastAsia="es-MX"/>
              </w:rPr>
              <w:t>Aceptado</w:t>
            </w:r>
            <w:proofErr w:type="spellEnd"/>
            <w:r w:rsidRPr="006B5741">
              <w:rPr>
                <w:rFonts w:ascii="Arial" w:eastAsia="Times New Roman" w:hAnsi="Arial" w:cs="Arial"/>
                <w:color w:val="000000" w:themeColor="text1"/>
                <w:sz w:val="20"/>
                <w:szCs w:val="20"/>
                <w:lang w:val="en-US" w:eastAsia="es-MX"/>
              </w:rPr>
              <w:t xml:space="preserve"> </w:t>
            </w:r>
          </w:p>
        </w:tc>
      </w:tr>
      <w:tr w:rsidR="006B5741" w:rsidRPr="00A110FC"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ASTM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val="en-US" w:eastAsia="es-MX"/>
              </w:rPr>
            </w:pPr>
            <w:r w:rsidRPr="006B5741">
              <w:rPr>
                <w:rFonts w:ascii="Arial" w:eastAsia="Times New Roman" w:hAnsi="Arial" w:cs="Arial"/>
                <w:color w:val="000000" w:themeColor="text1"/>
                <w:sz w:val="20"/>
                <w:szCs w:val="20"/>
                <w:lang w:val="en-US" w:eastAsia="es-MX"/>
              </w:rPr>
              <w:t xml:space="preserve">American Standard for Testing and Materials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NCA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de Calidad Aceptable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ºC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Grado Celsius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cm</w:t>
            </w:r>
            <w:r w:rsidRPr="006B5741">
              <w:rPr>
                <w:rFonts w:ascii="Arial" w:eastAsia="Times New Roman" w:hAnsi="Arial" w:cs="Arial"/>
                <w:color w:val="000000" w:themeColor="text1"/>
                <w:sz w:val="20"/>
                <w:szCs w:val="20"/>
                <w:vertAlign w:val="superscript"/>
                <w:lang w:val="es-ES" w:eastAsia="es-MX"/>
              </w:rPr>
              <w:t>2</w:t>
            </w:r>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Centímetro cuadrado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Decímetro cúbico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Hora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ISO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International Organization for Standardization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kgf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Kilogramo fuerza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Kilopascal</w:t>
            </w:r>
            <w:proofErr w:type="spellEnd"/>
            <w:r w:rsidRPr="006B5741">
              <w:rPr>
                <w:rFonts w:ascii="Arial" w:eastAsia="Times New Roman" w:hAnsi="Arial" w:cs="Arial"/>
                <w:color w:val="000000" w:themeColor="text1"/>
                <w:sz w:val="20"/>
                <w:szCs w:val="20"/>
                <w:lang w:val="es-ES" w:eastAsia="es-MX"/>
              </w:rPr>
              <w:t xml:space="preserv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Mililitro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min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Minuto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mm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Milímetro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MPa</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Megapascal</w:t>
            </w:r>
            <w:proofErr w:type="spellEnd"/>
            <w:r w:rsidRPr="006B5741">
              <w:rPr>
                <w:rFonts w:ascii="Arial" w:eastAsia="Times New Roman" w:hAnsi="Arial" w:cs="Arial"/>
                <w:color w:val="000000" w:themeColor="text1"/>
                <w:sz w:val="20"/>
                <w:szCs w:val="20"/>
                <w:lang w:val="es-ES" w:eastAsia="es-MX"/>
              </w:rPr>
              <w:t xml:space="preserv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Newton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NMX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Norma Mexicana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NOM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Norma Oficial Mexicana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Re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Rechazado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Segundo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SIDA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Síndrome de Inmunodeficiencia Humana Adquirida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VIH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Virus de Inmunodeficiencia Humana </w:t>
            </w:r>
          </w:p>
        </w:tc>
      </w:tr>
    </w:tbl>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4. Especificaciones del producto </w:t>
      </w:r>
    </w:p>
    <w:tbl>
      <w:tblPr>
        <w:tblW w:w="0" w:type="auto"/>
        <w:tblInd w:w="70" w:type="dxa"/>
        <w:tblLayout w:type="fixed"/>
        <w:tblCellMar>
          <w:left w:w="70" w:type="dxa"/>
          <w:right w:w="70" w:type="dxa"/>
        </w:tblCellMar>
        <w:tblLook w:val="04A0"/>
      </w:tblPr>
      <w:tblGrid>
        <w:gridCol w:w="1843"/>
        <w:gridCol w:w="5495"/>
        <w:gridCol w:w="1538"/>
      </w:tblGrid>
      <w:tr w:rsidR="006B5741" w:rsidRPr="006B5741" w:rsidTr="006B5741">
        <w:trPr>
          <w:cantSplit/>
          <w:tblHeader/>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DETERMINACION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ESPECIFICACION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CONFORME AL NUMERAL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 xml:space="preserve">Defectos visibles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 debe tener orificios, rasgaduras, escurrimiento del látex, borde no uniforme, partículas de materia extraña incrustadas en la película, condón sucio, protuberancias o excedentes de material, burbujas, pliegues permanentes con adhesión de la película, adherencia de las paredes al ribete que no permita desenrollarse y decoloraciones (para condones pigmentados).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6.3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Orificios no visibles o rasgaduras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 debe haber fugas en las paredes del condón a una distancia mayor a los 25 mm con respecto al extremo abierto del condón.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6.4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Dimensiones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La longitud no debe ser menor de 160 mm. El ancho debe ser el establecido por el fabricante con una tolerancia de </w:t>
            </w:r>
            <w:r w:rsidRPr="006B5741">
              <w:rPr>
                <w:rFonts w:ascii="Arial" w:eastAsia="Times New Roman" w:hAnsi="Arial" w:cs="Arial"/>
                <w:color w:val="000000" w:themeColor="text1"/>
                <w:sz w:val="20"/>
                <w:szCs w:val="20"/>
                <w:u w:val="single"/>
                <w:lang w:val="es-ES" w:eastAsia="es-MX"/>
              </w:rPr>
              <w:t>+</w:t>
            </w:r>
            <w:r w:rsidRPr="006B5741">
              <w:rPr>
                <w:rFonts w:ascii="Arial" w:eastAsia="Times New Roman" w:hAnsi="Arial" w:cs="Arial"/>
                <w:color w:val="000000" w:themeColor="text1"/>
                <w:sz w:val="20"/>
                <w:szCs w:val="20"/>
                <w:lang w:val="es-ES" w:eastAsia="es-MX"/>
              </w:rPr>
              <w:t xml:space="preserve"> 2 mm, determinado aproximadamente a 35 mm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5 mm del extremo abierto. El promedio del espesor a pared simple de cada condón debe caer en el rango de 0,04 mm a 0,12 mm.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6.5, 6.6 y 6.7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Solidez del color (condones pigmentados)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El condón no debe dejar manchas de pigmento en el papel.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6.8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y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(originales y envejecidos)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16,0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como</w:t>
            </w:r>
            <w:r w:rsidRPr="006B5741">
              <w:rPr>
                <w:rFonts w:ascii="Arial" w:eastAsia="Times New Roman" w:hAnsi="Arial" w:cs="Arial"/>
                <w:color w:val="000000" w:themeColor="text1"/>
                <w:sz w:val="20"/>
                <w:szCs w:val="20"/>
                <w:vertAlign w:val="superscript"/>
                <w:lang w:val="es-ES" w:eastAsia="es-MX"/>
              </w:rPr>
              <w:t xml:space="preserve"> </w:t>
            </w:r>
            <w:r w:rsidRPr="006B5741">
              <w:rPr>
                <w:rFonts w:ascii="Arial" w:eastAsia="Times New Roman" w:hAnsi="Arial" w:cs="Arial"/>
                <w:color w:val="000000" w:themeColor="text1"/>
                <w:sz w:val="20"/>
                <w:szCs w:val="20"/>
                <w:lang w:val="es-ES" w:eastAsia="es-MX"/>
              </w:rPr>
              <w:t xml:space="preserve">mínimo, para condones con menos de 50,0 mm de ancho. </w:t>
            </w:r>
          </w:p>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18,0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como mínimo, para condones con un ancho mayor</w:t>
            </w:r>
            <w:r w:rsidRPr="006B5741">
              <w:rPr>
                <w:rFonts w:ascii="Arial" w:eastAsia="Times New Roman" w:hAnsi="Arial" w:cs="Arial"/>
                <w:color w:val="000000" w:themeColor="text1"/>
                <w:sz w:val="20"/>
                <w:szCs w:val="20"/>
                <w:lang w:val="es-ES" w:eastAsia="es-MX"/>
              </w:rPr>
              <w:br/>
              <w:t xml:space="preserve">50,0 mm y hasta a 56,0 mm. </w:t>
            </w:r>
          </w:p>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22,0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como mínimo para condones con un ancho mayor a</w:t>
            </w:r>
            <w:r w:rsidRPr="006B5741">
              <w:rPr>
                <w:rFonts w:ascii="Arial" w:eastAsia="Times New Roman" w:hAnsi="Arial" w:cs="Arial"/>
                <w:color w:val="000000" w:themeColor="text1"/>
                <w:sz w:val="20"/>
                <w:szCs w:val="20"/>
                <w:lang w:val="es-ES" w:eastAsia="es-MX"/>
              </w:rPr>
              <w:br/>
              <w:t xml:space="preserve">56,0 mm. </w:t>
            </w:r>
          </w:p>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La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en todos los casos debe ser de 1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mínimo.</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6.9 y 6.10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Hermeticidad del envase primario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Cada uno de los envases debe inflarse y mantenerse inflado durante la prueba.</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6.11 </w:t>
            </w:r>
          </w:p>
        </w:tc>
      </w:tr>
    </w:tbl>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 xml:space="preserve">5. Muestreo </w:t>
      </w:r>
    </w:p>
    <w:p w:rsidR="006B5741" w:rsidRPr="006B5741" w:rsidRDefault="006B5741" w:rsidP="006B5741">
      <w:pPr>
        <w:spacing w:before="100" w:beforeAutospacing="1" w:after="90" w:line="240"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Para efectos de muestreo se debe aplicar la Norma Mexicana NMX-Z-012-1987, Muestreo para la Inspección por Atributos, y el nivel de inspección NCA para cada prueba que se realice. </w:t>
      </w:r>
    </w:p>
    <w:tbl>
      <w:tblPr>
        <w:tblW w:w="0" w:type="auto"/>
        <w:tblInd w:w="144" w:type="dxa"/>
        <w:tblLayout w:type="fixed"/>
        <w:tblCellMar>
          <w:left w:w="70" w:type="dxa"/>
          <w:right w:w="70" w:type="dxa"/>
        </w:tblCellMar>
        <w:tblLook w:val="04A0"/>
      </w:tblPr>
      <w:tblGrid>
        <w:gridCol w:w="1123"/>
        <w:gridCol w:w="1956"/>
        <w:gridCol w:w="2350"/>
        <w:gridCol w:w="525"/>
        <w:gridCol w:w="907"/>
        <w:gridCol w:w="907"/>
        <w:gridCol w:w="1034"/>
      </w:tblGrid>
      <w:tr w:rsidR="006B5741" w:rsidRPr="006B5741" w:rsidTr="006B5741">
        <w:trPr>
          <w:cantSplit/>
          <w:trHeight w:val="482"/>
          <w:tblHeader/>
        </w:trPr>
        <w:tc>
          <w:tcPr>
            <w:tcW w:w="8802" w:type="dxa"/>
            <w:gridSpan w:val="7"/>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TABLA 1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Muestreo para la Inspección por Atributos </w:t>
            </w:r>
          </w:p>
        </w:tc>
      </w:tr>
      <w:tr w:rsidR="006B5741" w:rsidRPr="006B5741" w:rsidTr="006B5741">
        <w:trPr>
          <w:cantSplit/>
          <w:tblHeader/>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Prueba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Nivel de Inspección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Requerimiento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NCA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Tamaño de Muestra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Se acepta con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Se rechaza con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 xml:space="preserve">Longitud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en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Mínimo 160 mm.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Ancho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en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 acuerdo a lo especificado por el fabricante ± 2 mm.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Espesor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Especial S-2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0,04 mm a 0,12 mm.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16,0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como</w:t>
            </w:r>
            <w:r w:rsidRPr="006B5741">
              <w:rPr>
                <w:rFonts w:ascii="Arial" w:eastAsia="Times New Roman" w:hAnsi="Arial" w:cs="Arial"/>
                <w:color w:val="000000" w:themeColor="text1"/>
                <w:sz w:val="20"/>
                <w:szCs w:val="20"/>
                <w:vertAlign w:val="superscript"/>
                <w:lang w:val="es-ES" w:eastAsia="es-MX"/>
              </w:rPr>
              <w:t xml:space="preserve"> </w:t>
            </w:r>
            <w:r w:rsidRPr="006B5741">
              <w:rPr>
                <w:rFonts w:ascii="Arial" w:eastAsia="Times New Roman" w:hAnsi="Arial" w:cs="Arial"/>
                <w:color w:val="000000" w:themeColor="text1"/>
                <w:sz w:val="20"/>
                <w:szCs w:val="20"/>
                <w:lang w:val="es-ES" w:eastAsia="es-MX"/>
              </w:rPr>
              <w:t>mínimo, para condones con menos de</w:t>
            </w:r>
            <w:r w:rsidRPr="006B5741">
              <w:rPr>
                <w:rFonts w:ascii="Arial" w:eastAsia="Times New Roman" w:hAnsi="Arial" w:cs="Arial"/>
                <w:color w:val="000000" w:themeColor="text1"/>
                <w:sz w:val="20"/>
                <w:szCs w:val="20"/>
                <w:lang w:val="es-ES" w:eastAsia="es-MX"/>
              </w:rPr>
              <w:br/>
              <w:t xml:space="preserve">50,0 mm de ancho.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18,0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como mínimo, para condones con un ancho mayor 50,0 mm y hasta a 56,0 mm.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22,0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 xml:space="preserve">como mínimo para condones con un ancho mayor a 56,0 mm.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(Envejecida)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S-4 (Fijo en letra J)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16,0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como</w:t>
            </w:r>
            <w:r w:rsidRPr="006B5741">
              <w:rPr>
                <w:rFonts w:ascii="Arial" w:eastAsia="Times New Roman" w:hAnsi="Arial" w:cs="Arial"/>
                <w:color w:val="000000" w:themeColor="text1"/>
                <w:sz w:val="20"/>
                <w:szCs w:val="20"/>
                <w:vertAlign w:val="superscript"/>
                <w:lang w:val="es-ES" w:eastAsia="es-MX"/>
              </w:rPr>
              <w:t xml:space="preserve"> </w:t>
            </w:r>
            <w:r w:rsidRPr="006B5741">
              <w:rPr>
                <w:rFonts w:ascii="Arial" w:eastAsia="Times New Roman" w:hAnsi="Arial" w:cs="Arial"/>
                <w:color w:val="000000" w:themeColor="text1"/>
                <w:sz w:val="20"/>
                <w:szCs w:val="20"/>
                <w:lang w:val="es-ES" w:eastAsia="es-MX"/>
              </w:rPr>
              <w:t>mínimo, para condones con menos de</w:t>
            </w:r>
            <w:r w:rsidRPr="006B5741">
              <w:rPr>
                <w:rFonts w:ascii="Arial" w:eastAsia="Times New Roman" w:hAnsi="Arial" w:cs="Arial"/>
                <w:color w:val="000000" w:themeColor="text1"/>
                <w:sz w:val="20"/>
                <w:szCs w:val="20"/>
                <w:lang w:val="es-ES" w:eastAsia="es-MX"/>
              </w:rPr>
              <w:br/>
              <w:t xml:space="preserve">50,0 mm de ancho.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18,0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como mínimo, para condones con un ancho mayor 50,0 mm y hasta a 56,0 mm.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22,0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 xml:space="preserve">como mínimo, para condones con un ancho mayor a 56,0 mm.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80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4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mínimo.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 xml:space="preserve">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(Envejecida)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S-4 (Fijo en letra J)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mínimo.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80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4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Defectos Visibles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(Mínimo letra M)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7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8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Orificios no visibles o rasgaduras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(Mínimo letra M)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0,25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Envasado y Etiquetado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4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Solidez del color (condones pigmentados)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Hermeticidad del envase primario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bl>
    <w:p w:rsidR="006B5741" w:rsidRPr="006B5741" w:rsidRDefault="006B5741" w:rsidP="006B5741">
      <w:pPr>
        <w:spacing w:before="100" w:beforeAutospacing="1"/>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 Métodos de prueba </w:t>
      </w:r>
    </w:p>
    <w:p w:rsidR="006B5741" w:rsidRPr="006B5741" w:rsidRDefault="006B5741" w:rsidP="006B5741">
      <w:pPr>
        <w:spacing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w:t>
      </w:r>
      <w:r w:rsidRPr="006B5741">
        <w:rPr>
          <w:rFonts w:ascii="Arial" w:eastAsia="Times New Roman" w:hAnsi="Arial" w:cs="Arial"/>
          <w:color w:val="000000" w:themeColor="text1"/>
          <w:sz w:val="20"/>
          <w:szCs w:val="20"/>
          <w:lang w:val="es-ES" w:eastAsia="es-MX"/>
        </w:rPr>
        <w:t xml:space="preserve"> Condiciones de las pruebas. </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Los aparatos empleados deben estar debidamente calibrados. El agua empleada debe ser potable a menos que se indique otra pureza. El material de vidrio debe ser de </w:t>
      </w:r>
      <w:proofErr w:type="spellStart"/>
      <w:r w:rsidRPr="006B5741">
        <w:rPr>
          <w:rFonts w:ascii="Arial" w:eastAsia="Times New Roman" w:hAnsi="Arial" w:cs="Arial"/>
          <w:color w:val="000000" w:themeColor="text1"/>
          <w:sz w:val="20"/>
          <w:szCs w:val="20"/>
          <w:lang w:val="es-ES" w:eastAsia="es-MX"/>
        </w:rPr>
        <w:t>borosilicato</w:t>
      </w:r>
      <w:proofErr w:type="spellEnd"/>
      <w:r w:rsidRPr="006B5741">
        <w:rPr>
          <w:rFonts w:ascii="Arial" w:eastAsia="Times New Roman" w:hAnsi="Arial" w:cs="Arial"/>
          <w:color w:val="000000" w:themeColor="text1"/>
          <w:sz w:val="20"/>
          <w:szCs w:val="20"/>
          <w:lang w:val="es-ES" w:eastAsia="es-MX"/>
        </w:rPr>
        <w:t xml:space="preserve"> de bajo coeficiente de expansión térmica. Los reactivos utilizados en la preparación de las soluciones, deben ser grado reactivo analítico a menos que se indique otro grado.</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6.2.</w:t>
      </w:r>
      <w:r w:rsidRPr="006B5741">
        <w:rPr>
          <w:rFonts w:ascii="Arial" w:eastAsia="Times New Roman" w:hAnsi="Arial" w:cs="Arial"/>
          <w:color w:val="000000" w:themeColor="text1"/>
          <w:sz w:val="20"/>
          <w:szCs w:val="20"/>
          <w:lang w:val="es-ES" w:eastAsia="es-MX"/>
        </w:rPr>
        <w:t xml:space="preserve"> Planes de muestreo.</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6.2.1.</w:t>
      </w:r>
      <w:r w:rsidRPr="006B5741">
        <w:rPr>
          <w:rFonts w:ascii="Arial" w:eastAsia="Times New Roman" w:hAnsi="Arial" w:cs="Arial"/>
          <w:color w:val="000000" w:themeColor="text1"/>
          <w:sz w:val="20"/>
          <w:szCs w:val="20"/>
          <w:lang w:val="es-ES" w:eastAsia="es-MX"/>
        </w:rPr>
        <w:t xml:space="preserve"> Por definición el plan de muestreo es aquel plan específico que indica el número de unidades del producto de cada lote que deben ser inspeccionadas (tamaño de la muestra o series de tamaños </w:t>
      </w:r>
      <w:r w:rsidRPr="006B5741">
        <w:rPr>
          <w:rFonts w:ascii="Arial" w:eastAsia="Times New Roman" w:hAnsi="Arial" w:cs="Arial"/>
          <w:color w:val="000000" w:themeColor="text1"/>
          <w:sz w:val="20"/>
          <w:szCs w:val="20"/>
          <w:lang w:val="es-ES" w:eastAsia="es-MX"/>
        </w:rPr>
        <w:lastRenderedPageBreak/>
        <w:t>de la muestra) y los criterios asociados para determinar la aceptabilidad de un lote (número de unidades para aceptación y rechazo).</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6.2.2. </w:t>
      </w:r>
      <w:r w:rsidRPr="006B5741">
        <w:rPr>
          <w:rFonts w:ascii="Arial" w:eastAsia="Times New Roman" w:hAnsi="Arial" w:cs="Arial"/>
          <w:color w:val="000000" w:themeColor="text1"/>
          <w:sz w:val="20"/>
          <w:szCs w:val="20"/>
          <w:lang w:val="es-ES" w:eastAsia="es-MX"/>
        </w:rPr>
        <w:t xml:space="preserve">El muestreo y el establecimiento del plan de muestreo deberán ser realizados de acuerdo con la norma NMX-Z-012-1987. Es necesario conocer el tamaño del lote para obtener de la Norma NMX-Z-012-1987 el número de los condones que deberán ser probados. El tamaño del lote varía entre los fabricantes y se observa como parte de los controles de proceso y de calidad usados por el mismo. Se advierte sobre las dificultades que pueden llevar asociadas la distribución y el control de lotes de gran tamaño. El tamaño del lote de producción no debe ser superior a 500 000 piezas. El tamaño del lote debe ser especificado mediante certificado original emitido por el fabricante. Para este propósito, en el caso de productos de importación, son aceptables los documentos requeridos en otros trámites frente a la autoridad sanitaria, en donde claramente se especifique el tamaño del lote. Dichos documentos deberán ser presentados en original, y serán devueltos al interesado de inmediato para que pueda proceder con sus trámites, quedando como respaldo del solicitante, las correspondientes copias en las cuales se anote que los documentos fueron presentados en original, acotando fecha, hora y lugar del evento, así como los nombres y firmas de los representantes de las partes involucradas. </w:t>
      </w:r>
    </w:p>
    <w:tbl>
      <w:tblPr>
        <w:tblW w:w="0" w:type="auto"/>
        <w:tblInd w:w="144" w:type="dxa"/>
        <w:tblLayout w:type="fixed"/>
        <w:tblCellMar>
          <w:left w:w="70" w:type="dxa"/>
          <w:right w:w="70" w:type="dxa"/>
        </w:tblCellMar>
        <w:tblLook w:val="04A0"/>
      </w:tblPr>
      <w:tblGrid>
        <w:gridCol w:w="1645"/>
        <w:gridCol w:w="2787"/>
        <w:gridCol w:w="2185"/>
        <w:gridCol w:w="2185"/>
      </w:tblGrid>
      <w:tr w:rsidR="006B5741" w:rsidRPr="006B5741" w:rsidTr="006B5741">
        <w:trPr>
          <w:cantSplit/>
        </w:trPr>
        <w:tc>
          <w:tcPr>
            <w:tcW w:w="8802" w:type="dxa"/>
            <w:gridSpan w:val="4"/>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TABLA 2. Ejemplo de tamaño de muestra basado en plan de muestreo normal y simple de la norma NMX-Z-12-1987 </w:t>
            </w:r>
          </w:p>
        </w:tc>
      </w:tr>
      <w:tr w:rsidR="006B5741" w:rsidRPr="006B5741" w:rsidTr="006B5741">
        <w:trPr>
          <w:cantSplit/>
        </w:trPr>
        <w:tc>
          <w:tcPr>
            <w:tcW w:w="164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Prueba </w:t>
            </w:r>
          </w:p>
        </w:tc>
        <w:tc>
          <w:tcPr>
            <w:tcW w:w="278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Tamaño del Lote 10 001   </w:t>
            </w:r>
            <w:r w:rsidRPr="006B5741">
              <w:rPr>
                <w:rFonts w:ascii="Arial" w:eastAsia="Times New Roman" w:hAnsi="Arial" w:cs="Arial"/>
                <w:b/>
                <w:color w:val="000000" w:themeColor="text1"/>
                <w:sz w:val="20"/>
                <w:szCs w:val="20"/>
                <w:lang w:val="es-ES" w:eastAsia="es-MX"/>
              </w:rPr>
              <w:br/>
              <w:t xml:space="preserve">a 35 000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Tamaño del lote 35 001  a 150 000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Tamaño del lote</w:t>
            </w:r>
            <w:r w:rsidRPr="006B5741">
              <w:rPr>
                <w:rFonts w:ascii="Arial" w:eastAsia="Times New Roman" w:hAnsi="Arial" w:cs="Arial"/>
                <w:b/>
                <w:color w:val="000000" w:themeColor="text1"/>
                <w:sz w:val="20"/>
                <w:szCs w:val="20"/>
                <w:lang w:val="es-ES" w:eastAsia="es-MX"/>
              </w:rPr>
              <w:br/>
              <w:t xml:space="preserve">150 000  a 500 000 </w:t>
            </w:r>
          </w:p>
        </w:tc>
      </w:tr>
      <w:tr w:rsidR="006B5741" w:rsidRPr="006B5741" w:rsidTr="006B5741">
        <w:trPr>
          <w:cantSplit/>
        </w:trPr>
        <w:tc>
          <w:tcPr>
            <w:tcW w:w="164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y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w:t>
            </w:r>
          </w:p>
        </w:tc>
        <w:tc>
          <w:tcPr>
            <w:tcW w:w="278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125 Ac 5 / Re 6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200 A</w:t>
            </w:r>
            <w:r w:rsidRPr="006B5741">
              <w:rPr>
                <w:rFonts w:ascii="Arial" w:eastAsia="Times New Roman" w:hAnsi="Arial" w:cs="Arial"/>
                <w:color w:val="000000" w:themeColor="text1"/>
                <w:sz w:val="20"/>
                <w:szCs w:val="20"/>
                <w:lang w:val="en-US" w:eastAsia="es-MX"/>
              </w:rPr>
              <w:t xml:space="preserve">c 7 /Re 8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315 Ac 10 / Re 11 </w:t>
            </w:r>
          </w:p>
        </w:tc>
      </w:tr>
      <w:tr w:rsidR="006B5741" w:rsidRPr="006B5741" w:rsidTr="006B5741">
        <w:trPr>
          <w:cantSplit/>
        </w:trPr>
        <w:tc>
          <w:tcPr>
            <w:tcW w:w="164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Orificios o rasgaduras </w:t>
            </w:r>
          </w:p>
        </w:tc>
        <w:tc>
          <w:tcPr>
            <w:tcW w:w="278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315 Ac 2 / Re 3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315 Ac 2 / Re 3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315 Ac 2 / Re 3 </w:t>
            </w:r>
          </w:p>
        </w:tc>
      </w:tr>
    </w:tbl>
    <w:p w:rsidR="006B5741" w:rsidRPr="006B5741" w:rsidRDefault="006B5741" w:rsidP="006B5741">
      <w:pPr>
        <w:spacing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w:t>
      </w:r>
      <w:r w:rsidRPr="006B5741">
        <w:rPr>
          <w:rFonts w:ascii="Arial" w:eastAsia="Times New Roman" w:hAnsi="Arial" w:cs="Arial"/>
          <w:color w:val="000000" w:themeColor="text1"/>
          <w:sz w:val="20"/>
          <w:szCs w:val="20"/>
          <w:lang w:val="es-ES" w:eastAsia="es-MX"/>
        </w:rPr>
        <w:t xml:space="preserve"> Defectos visibles.</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Revisar la integridad del condón a simple vista para detectar anomalías que puedan provocar fallas en el producto.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6.3.2.</w:t>
      </w:r>
      <w:r w:rsidRPr="006B5741">
        <w:rPr>
          <w:rFonts w:ascii="Arial" w:eastAsia="Times New Roman" w:hAnsi="Arial" w:cs="Arial"/>
          <w:color w:val="000000" w:themeColor="text1"/>
          <w:sz w:val="20"/>
          <w:szCs w:val="20"/>
          <w:lang w:val="es-ES" w:eastAsia="es-MX"/>
        </w:rPr>
        <w:t xml:space="preserve"> Procedimiento.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Desplazar el condón dentro de su envase primario de tal forma que se aparte de la zona por donde se abrirá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 Los especímenes deben ser examinados a simple vista bajo buenas condiciones de iluminación, para detectar cualquiera de los defectos que a continuación se enlistan y que pueden provocar fallas de uso.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6.3.3.</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Debe cumplir con la especificación.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Nota:</w:t>
      </w:r>
      <w:r w:rsidRPr="006B5741">
        <w:rPr>
          <w:rFonts w:ascii="Arial" w:eastAsia="Times New Roman" w:hAnsi="Arial" w:cs="Arial"/>
          <w:color w:val="000000" w:themeColor="text1"/>
          <w:sz w:val="20"/>
          <w:szCs w:val="20"/>
          <w:lang w:val="es-ES" w:eastAsia="es-MX"/>
        </w:rPr>
        <w:t xml:space="preserve"> Esta prueba puede realizarse al mismo tiempo que la prueba de orificios no visibles.</w:t>
      </w:r>
    </w:p>
    <w:p w:rsidR="006B5741" w:rsidRPr="006B5741" w:rsidRDefault="006B5741" w:rsidP="006B5741">
      <w:pPr>
        <w:spacing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6.3.4.</w:t>
      </w:r>
      <w:r w:rsidRPr="006B5741">
        <w:rPr>
          <w:rFonts w:ascii="Arial" w:eastAsia="Times New Roman" w:hAnsi="Arial" w:cs="Arial"/>
          <w:color w:val="000000" w:themeColor="text1"/>
          <w:sz w:val="20"/>
          <w:szCs w:val="20"/>
          <w:lang w:val="es-ES" w:eastAsia="es-MX"/>
        </w:rPr>
        <w:t xml:space="preserve"> Reporte.</w:t>
      </w:r>
    </w:p>
    <w:p w:rsidR="006B5741" w:rsidRPr="006B5741" w:rsidRDefault="006B5741" w:rsidP="006B5741">
      <w:pPr>
        <w:spacing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La longitud medida de cada condón.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w:t>
      </w:r>
      <w:r w:rsidRPr="006B5741">
        <w:rPr>
          <w:rFonts w:ascii="Arial" w:eastAsia="Times New Roman" w:hAnsi="Arial" w:cs="Arial"/>
          <w:color w:val="000000" w:themeColor="text1"/>
          <w:sz w:val="20"/>
          <w:szCs w:val="20"/>
          <w:lang w:val="es-ES" w:eastAsia="es-MX"/>
        </w:rPr>
        <w:t xml:space="preserve"> Detección de orificios no visibles o rasgaduras.</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Colgar el condón, llenarlo con el volumen específico de agua y examinar las paredes del condón para observar si no hay fugas de agua. Si no se detecta ninguna fuga, el condón se hace rodar sobre papel absorbente, el cual se examina posteriormente para detectar las señales de fugas de agua del condón.</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Adecuado para montar el condón por su extremo abierto, permitiéndole suspenderse libremente y algún medio para llenar el condón con agua mientras está suspendido. Como ejemplo: observar la figura 1.</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w:t>
      </w:r>
      <w:r w:rsidRPr="006B5741">
        <w:rPr>
          <w:rFonts w:ascii="Arial" w:eastAsia="Times New Roman" w:hAnsi="Arial" w:cs="Arial"/>
          <w:color w:val="000000" w:themeColor="text1"/>
          <w:sz w:val="20"/>
          <w:szCs w:val="20"/>
          <w:lang w:val="es-ES" w:eastAsia="es-MX"/>
        </w:rPr>
        <w:t xml:space="preserve"> Procedimiento.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6.4.3.1. </w:t>
      </w:r>
      <w:r w:rsidRPr="006B5741">
        <w:rPr>
          <w:rFonts w:ascii="Arial" w:eastAsia="Times New Roman" w:hAnsi="Arial" w:cs="Arial"/>
          <w:color w:val="000000" w:themeColor="text1"/>
          <w:sz w:val="20"/>
          <w:szCs w:val="20"/>
          <w:lang w:val="es-ES" w:eastAsia="es-MX"/>
        </w:rPr>
        <w:t>Utilizar guantes de exploración o quirúrgicos. 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6.4.3.2.</w:t>
      </w:r>
      <w:r w:rsidRPr="006B5741">
        <w:rPr>
          <w:rFonts w:ascii="Arial" w:eastAsia="Times New Roman" w:hAnsi="Arial" w:cs="Arial"/>
          <w:color w:val="000000" w:themeColor="text1"/>
          <w:sz w:val="20"/>
          <w:szCs w:val="20"/>
          <w:lang w:val="es-ES" w:eastAsia="es-MX"/>
        </w:rPr>
        <w:t xml:space="preserve"> Acoplar el extremo abierto del condón alrededor del soporte para que el condón cuelgue suspendido libremente con el extremo abierto hacia arriba. Se examina el condón a simple vista. Se declara defectuoso cualquier condón que muestre un orificio o rasgadura visible y se interrumpe el ensayo para ese condón.</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6.4.3.3.</w:t>
      </w:r>
      <w:r w:rsidRPr="006B5741">
        <w:rPr>
          <w:rFonts w:ascii="Arial" w:eastAsia="Times New Roman" w:hAnsi="Arial" w:cs="Arial"/>
          <w:color w:val="000000" w:themeColor="text1"/>
          <w:sz w:val="20"/>
          <w:szCs w:val="20"/>
          <w:lang w:val="es-ES" w:eastAsia="es-MX"/>
        </w:rPr>
        <w:t xml:space="preserve"> Llenar el condón con 300 </w:t>
      </w: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 10 </w:t>
      </w: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de agua a temperatura ambiente (15°C a 30°C) e inspeccionar al menos durante un minuto para detectar señales visibles de fuga a una distancia mayor a 25 mm a partir del extremo abierto.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6.4.3.4.</w:t>
      </w:r>
      <w:r w:rsidRPr="006B5741">
        <w:rPr>
          <w:rFonts w:ascii="Arial" w:eastAsia="Times New Roman" w:hAnsi="Arial" w:cs="Arial"/>
          <w:color w:val="000000" w:themeColor="text1"/>
          <w:sz w:val="20"/>
          <w:szCs w:val="20"/>
          <w:lang w:val="es-ES" w:eastAsia="es-MX"/>
        </w:rPr>
        <w:t xml:space="preserve"> Si no cupiesen los 300 </w:t>
      </w: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de agua en el condón por causa de una falta de distensión del mismo, el sistema se dispone para que el exceso de agua ejerza una presión hidrostática dentro del sistema de llenado.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6.4.3.5.</w:t>
      </w:r>
      <w:r w:rsidRPr="006B5741">
        <w:rPr>
          <w:rFonts w:ascii="Arial" w:eastAsia="Times New Roman" w:hAnsi="Arial" w:cs="Arial"/>
          <w:color w:val="000000" w:themeColor="text1"/>
          <w:sz w:val="20"/>
          <w:szCs w:val="20"/>
          <w:lang w:val="es-ES" w:eastAsia="es-MX"/>
        </w:rPr>
        <w:t xml:space="preserve"> Si el nivel interior del agua queda a una distancia mayor de 25 mm del extremo abierto del condón por causa de la distensión del mismo, se hace subir el extremo cerrado mediante la plataforma hasta que el menisco del nivel de agua alcance esta posición.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6.4.3.6.</w:t>
      </w:r>
      <w:r w:rsidRPr="006B5741">
        <w:rPr>
          <w:rFonts w:ascii="Arial" w:eastAsia="Times New Roman" w:hAnsi="Arial" w:cs="Arial"/>
          <w:color w:val="000000" w:themeColor="text1"/>
          <w:sz w:val="20"/>
          <w:szCs w:val="20"/>
          <w:lang w:val="es-ES" w:eastAsia="es-MX"/>
        </w:rPr>
        <w:t xml:space="preserve"> Se declara defectuoso cualquier condón que tenga señales visibles de fuga a una distancia mayor a 25 mm a partir del extremo abierto y se interrumpe la prueba para ese condón.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6.4.3.7.</w:t>
      </w:r>
      <w:r w:rsidRPr="006B5741">
        <w:rPr>
          <w:rFonts w:ascii="Arial" w:eastAsia="Times New Roman" w:hAnsi="Arial" w:cs="Arial"/>
          <w:color w:val="000000" w:themeColor="text1"/>
          <w:sz w:val="20"/>
          <w:szCs w:val="20"/>
          <w:lang w:val="es-ES" w:eastAsia="es-MX"/>
        </w:rPr>
        <w:t xml:space="preserve"> Si no existe fuga visible a través del condón, dentro del minuto de observación, se toma el condón por su extremo cerrado, y si fuese necesario, se estira suavemente para que toda el agua entre en el mismo. Se cierra el extremo abierto del condón haciendo girar una vuelta y media aproximadamente y se retira del soporte.</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6.4.3.8.</w:t>
      </w:r>
      <w:r w:rsidRPr="006B5741">
        <w:rPr>
          <w:rFonts w:ascii="Arial" w:eastAsia="Times New Roman" w:hAnsi="Arial" w:cs="Arial"/>
          <w:color w:val="000000" w:themeColor="text1"/>
          <w:sz w:val="20"/>
          <w:szCs w:val="20"/>
          <w:lang w:val="es-ES" w:eastAsia="es-MX"/>
        </w:rPr>
        <w:t xml:space="preserve"> Se deposita el condón sobre una hoja seca de papel absorbente. Se utiliza una mano para mantener cerrado el extremo abierto del condón para evitar la fuga del agua, y la otra mano para hacer rodar el condón hacia delante y hacia atrás una vez a lo largo de una distancia igual a la circunferencia del condón lleno de agua.</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6.4.3.9.</w:t>
      </w:r>
      <w:r w:rsidRPr="006B5741">
        <w:rPr>
          <w:rFonts w:ascii="Arial" w:eastAsia="Times New Roman" w:hAnsi="Arial" w:cs="Arial"/>
          <w:color w:val="000000" w:themeColor="text1"/>
          <w:sz w:val="20"/>
          <w:szCs w:val="20"/>
          <w:lang w:val="es-ES" w:eastAsia="es-MX"/>
        </w:rPr>
        <w:t xml:space="preserve"> Durante el rodado se extienden los dedos de la mano para distribuir la fuerza sobre el condón lo más homogéneamente posible. Se mantiene la mano a una distancia de 25 mm a 35 mm sobre el papel absorbente. Se mueve la mano diagonalmente con respecto al condón para que todas las partes del mismo estén sujetas a la presión de la mano y entren en contacto con el papel absorbente. Es importante que el extremo del lado del receptáculo se haga rodar también contra el papel absorbente durante esta operación. Se inspecciona el papel para detectar señales de fuga de agua del condón. No se tienen en cuenta las posibles marcas dejadas por el lubricante.</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6.4.3.10.</w:t>
      </w:r>
      <w:r w:rsidRPr="006B5741">
        <w:rPr>
          <w:rFonts w:ascii="Arial" w:eastAsia="Times New Roman" w:hAnsi="Arial" w:cs="Arial"/>
          <w:color w:val="000000" w:themeColor="text1"/>
          <w:sz w:val="20"/>
          <w:szCs w:val="20"/>
          <w:lang w:val="es-ES" w:eastAsia="es-MX"/>
        </w:rPr>
        <w:t xml:space="preserve"> Se marca la posición de los orificios que estén situados cerca del extremo abierto del condón, se vacía el agua del condón y se determina con precisión la distancia de los agujeros con respecto al extremo abierto. No se considera que un condón falló si presenta orificio o rasgadura dentro de los 25 mm medidos desde su extremo abierto.</w:t>
      </w:r>
    </w:p>
    <w:p w:rsidR="006B5741" w:rsidRPr="006B5741" w:rsidRDefault="006B5741" w:rsidP="006B5741">
      <w:pPr>
        <w:spacing w:before="100" w:beforeAutospacing="1" w:after="10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Una declaración de cuál fue el método de detección de orificios utilizado.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El número de condones con orificios visibles situados a una distancia superior a 25 mm.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El número de condones con orificios no visibles situados a una distancia superior a 25 mm con respecto al extremo abierto del condón.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 xml:space="preserve">Fecha de la prueba. </w:t>
      </w:r>
    </w:p>
    <w:p w:rsidR="006B5741" w:rsidRPr="006B5741" w:rsidRDefault="006B5741" w:rsidP="006B5741">
      <w:pPr>
        <w:spacing w:before="100" w:beforeAutospacing="1" w:after="10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h.</w:t>
      </w:r>
      <w:r w:rsidRPr="006B5741">
        <w:rPr>
          <w:rFonts w:ascii="Arial" w:eastAsia="Times New Roman" w:hAnsi="Arial" w:cs="Arial"/>
          <w:color w:val="000000" w:themeColor="text1"/>
          <w:sz w:val="20"/>
          <w:szCs w:val="20"/>
          <w:lang w:val="es-ES" w:eastAsia="es-MX"/>
        </w:rPr>
        <w:tab/>
        <w:t>Nombre y firmas de los responsables del análisis.</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con la especificación.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w:t>
      </w:r>
      <w:r w:rsidRPr="006B5741">
        <w:rPr>
          <w:rFonts w:ascii="Arial" w:eastAsia="Times New Roman" w:hAnsi="Arial" w:cs="Arial"/>
          <w:color w:val="000000" w:themeColor="text1"/>
          <w:sz w:val="20"/>
          <w:szCs w:val="20"/>
          <w:lang w:val="es-ES" w:eastAsia="es-MX"/>
        </w:rPr>
        <w:t xml:space="preserve"> Longitud del condón.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Colocar el condón desenrollado sobre un mandril y leer la longitud. Excluir su receptáculo.</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Mandril con escala dividida en milímetros con las dimensiones de la figura 2. Verificar que el radio del mandril sea de 12,5 ± 0,5 mm.</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Colocar el condón sobre el mandril y desenrollarlo por completo, estirando ligeramente pero no más de 20 mm para eliminar las posibles arrugas del condón causadas por haber estado enrollado. Dejar estirar por su propio peso. Anotar la menor lectura de la longitud del condón que puede leerse en la escala hasta el extremo abierto del condón.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Los lubricantes y espermicidas pueden ser eliminados y se puede agregar algún polvo conveniente para evitar que se pegue.</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b/>
          <w:color w:val="000000" w:themeColor="text1"/>
          <w:sz w:val="20"/>
          <w:szCs w:val="20"/>
          <w:lang w:val="es-ES" w:eastAsia="es-MX"/>
        </w:rPr>
        <w:tab/>
      </w:r>
      <w:r w:rsidRPr="006B5741">
        <w:rPr>
          <w:rFonts w:ascii="Arial" w:eastAsia="Times New Roman" w:hAnsi="Arial" w:cs="Arial"/>
          <w:color w:val="000000" w:themeColor="text1"/>
          <w:sz w:val="20"/>
          <w:szCs w:val="20"/>
          <w:lang w:val="es-ES" w:eastAsia="es-MX"/>
        </w:rPr>
        <w:t xml:space="preserve">La longitud medida de cada condón.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b/>
          <w:color w:val="000000" w:themeColor="text1"/>
          <w:sz w:val="20"/>
          <w:szCs w:val="20"/>
          <w:lang w:val="es-ES" w:eastAsia="es-MX"/>
        </w:rPr>
        <w:tab/>
      </w:r>
      <w:r w:rsidRPr="006B5741">
        <w:rPr>
          <w:rFonts w:ascii="Arial" w:eastAsia="Times New Roman" w:hAnsi="Arial" w:cs="Arial"/>
          <w:color w:val="000000" w:themeColor="text1"/>
          <w:sz w:val="20"/>
          <w:szCs w:val="20"/>
          <w:lang w:val="es-ES" w:eastAsia="es-MX"/>
        </w:rPr>
        <w:t xml:space="preserve">La fecha de la prueba. </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6.5.5</w:t>
      </w:r>
      <w:r w:rsidRPr="006B5741">
        <w:rPr>
          <w:rFonts w:ascii="Arial" w:eastAsia="Times New Roman" w:hAnsi="Arial" w:cs="Arial"/>
          <w:color w:val="000000" w:themeColor="text1"/>
          <w:sz w:val="20"/>
          <w:szCs w:val="20"/>
          <w:lang w:val="es-ES" w:eastAsia="es-MX"/>
        </w:rPr>
        <w:t xml:space="preserve"> Interpretación.</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con la especificación.</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w:t>
      </w:r>
      <w:r w:rsidRPr="006B5741">
        <w:rPr>
          <w:rFonts w:ascii="Arial" w:eastAsia="Times New Roman" w:hAnsi="Arial" w:cs="Arial"/>
          <w:color w:val="000000" w:themeColor="text1"/>
          <w:sz w:val="20"/>
          <w:szCs w:val="20"/>
          <w:lang w:val="es-ES" w:eastAsia="es-MX"/>
        </w:rPr>
        <w:t xml:space="preserve"> Determinación del ancho del condón.</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Manejar libremente el condón desenrollado, poniendo un extremo en una regla graduada en milímetros y medir el ancho.</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6.6.2.</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Colocar un extremo sobre la regla, permitiéndole extenderse libremente.</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Medir el ancho del condón en un punto situado a 35 mm ± 5 mm del extremo abierto del condón redondeando al milímetro más próximo.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Los lubricantes y espermicidas pueden ser eliminados y se puede agregar algún polvo conveniente para evitar que se pegue.</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6.6.3.</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d.</w:t>
      </w:r>
      <w:r w:rsidRPr="006B5741">
        <w:rPr>
          <w:rFonts w:ascii="Arial" w:eastAsia="Times New Roman" w:hAnsi="Arial" w:cs="Arial"/>
          <w:color w:val="000000" w:themeColor="text1"/>
          <w:sz w:val="20"/>
          <w:szCs w:val="20"/>
          <w:lang w:val="es-ES" w:eastAsia="es-MX"/>
        </w:rPr>
        <w:tab/>
        <w:t xml:space="preserve">El ancho medido de cada condón.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6.6.4.</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El condón debe cumplir con el ancho establecido por el fabricante con la tolerancia de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2,0 mm.</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w:t>
      </w:r>
      <w:r w:rsidRPr="006B5741">
        <w:rPr>
          <w:rFonts w:ascii="Arial" w:eastAsia="Times New Roman" w:hAnsi="Arial" w:cs="Arial"/>
          <w:color w:val="000000" w:themeColor="text1"/>
          <w:sz w:val="20"/>
          <w:szCs w:val="20"/>
          <w:lang w:val="es-ES" w:eastAsia="es-MX"/>
        </w:rPr>
        <w:t xml:space="preserve"> Determinación del espesor.</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Determinar con un micrómetro el espesor de la pared del condón (pared sencilla).</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Micrómetro con graduación de por lo menos 0,002 mm operando con una presión de 22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4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sobre la muestra.</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Desplazar el condón dentro de su envase primario de tal forma que se aparte de la zona por donde se abrirá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Los lubricantes, espermicidas y materiales de recubrimiento deben ser eliminados con alcohol </w:t>
      </w:r>
      <w:proofErr w:type="spellStart"/>
      <w:r w:rsidRPr="006B5741">
        <w:rPr>
          <w:rFonts w:ascii="Arial" w:eastAsia="Times New Roman" w:hAnsi="Arial" w:cs="Arial"/>
          <w:color w:val="000000" w:themeColor="text1"/>
          <w:sz w:val="20"/>
          <w:szCs w:val="20"/>
          <w:lang w:val="es-ES" w:eastAsia="es-MX"/>
        </w:rPr>
        <w:t>isopropílico</w:t>
      </w:r>
      <w:proofErr w:type="spellEnd"/>
      <w:r w:rsidRPr="006B5741">
        <w:rPr>
          <w:rFonts w:ascii="Arial" w:eastAsia="Times New Roman" w:hAnsi="Arial" w:cs="Arial"/>
          <w:color w:val="000000" w:themeColor="text1"/>
          <w:sz w:val="20"/>
          <w:szCs w:val="20"/>
          <w:lang w:val="es-ES" w:eastAsia="es-MX"/>
        </w:rPr>
        <w:t xml:space="preserve"> y dejar secar, antes de iniciar la prueba.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Cortar una tira longitudinal de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1 cm de ancho, medir en las secciones proximal, media y distal y determinar el promedio. Si la porción a 80 mm medidos desde el extremo no es de lados paralelos o es texturizada, se toma el espécimen de prueba a partir de una región adyacente de </w:t>
      </w:r>
      <w:proofErr w:type="gramStart"/>
      <w:r w:rsidRPr="006B5741">
        <w:rPr>
          <w:rFonts w:ascii="Arial" w:eastAsia="Times New Roman" w:hAnsi="Arial" w:cs="Arial"/>
          <w:color w:val="000000" w:themeColor="text1"/>
          <w:sz w:val="20"/>
          <w:szCs w:val="20"/>
          <w:lang w:val="es-ES" w:eastAsia="es-MX"/>
        </w:rPr>
        <w:t>lados paralelos y no texturizada</w:t>
      </w:r>
      <w:proofErr w:type="gramEnd"/>
      <w:r w:rsidRPr="006B5741">
        <w:rPr>
          <w:rFonts w:ascii="Arial" w:eastAsia="Times New Roman" w:hAnsi="Arial" w:cs="Arial"/>
          <w:color w:val="000000" w:themeColor="text1"/>
          <w:sz w:val="20"/>
          <w:szCs w:val="20"/>
          <w:lang w:val="es-ES" w:eastAsia="es-MX"/>
        </w:rPr>
        <w:t xml:space="preserve">. Si ninguna región del condón tiene lados paralelos y no es texturizada, se toma el espécimen de prueba a partir de la región situada a 80 mm desde el extremo abierto del condón.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Se mide el espesor de los especímenes de prueba en el micrómetro, utilizando únicamente una pared para su medición, y promediar los tres valores de cada condón.</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El valor de cada una de las mediciones.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El promedio de las tres mediciones.</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h.</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promedio del espesor de pared para cada condón debe estar comprendido en el rango de 0,04 mm a 0,12 mm.</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w:t>
      </w:r>
      <w:r w:rsidRPr="006B5741">
        <w:rPr>
          <w:rFonts w:ascii="Arial" w:eastAsia="Times New Roman" w:hAnsi="Arial" w:cs="Arial"/>
          <w:color w:val="000000" w:themeColor="text1"/>
          <w:sz w:val="20"/>
          <w:szCs w:val="20"/>
          <w:lang w:val="es-ES" w:eastAsia="es-MX"/>
        </w:rPr>
        <w:t xml:space="preserve"> Solidez del color.</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Humedecer perfectamente el condón con agua y envolverlo con papel absorbente blanco. Después del tiempo especificado, examinar el papel para investigar indicios de colorante.</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Papel blanco absorbente. Contenedor para prevenir pérdida de humedad durante el tiempo indicado.</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Humedecer el condón por dentro y por fuera. Envolver el condón húmedo en el papel absorbente blanco, cuidando que la mayor área de superficie del condón esté en contacto con el papel. Colocar en el contenedor y sellar.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Dejar a temperatura ambiente 16 h a 24 h. Después de remover el papel absorbente del contenedor, examinar visualmente con luz natural y buscar cualquier indicio de decoloración (manchas en el papel).</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a.</w:t>
      </w:r>
      <w:r w:rsidRPr="006B5741">
        <w:rPr>
          <w:rFonts w:ascii="Arial" w:eastAsia="Times New Roman" w:hAnsi="Arial" w:cs="Arial"/>
          <w:color w:val="000000" w:themeColor="text1"/>
          <w:sz w:val="20"/>
          <w:szCs w:val="20"/>
          <w:lang w:val="es-ES" w:eastAsia="es-MX"/>
        </w:rPr>
        <w:tab/>
        <w:t xml:space="preserve">Identificación de la muestra, por ejemplo el fabricante/distribuidor, número de lote.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Presencia de manchas en papel absorbente.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Cada uno de los condones debe cumplir la especificación.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w:t>
      </w:r>
      <w:r w:rsidRPr="006B5741">
        <w:rPr>
          <w:rFonts w:ascii="Arial" w:eastAsia="Times New Roman" w:hAnsi="Arial" w:cs="Arial"/>
          <w:color w:val="000000" w:themeColor="text1"/>
          <w:sz w:val="20"/>
          <w:szCs w:val="20"/>
          <w:lang w:val="es-ES" w:eastAsia="es-MX"/>
        </w:rPr>
        <w:t xml:space="preserve"> Envejecimiento acelerado.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Los condones son sometidos a un incremento de temperatura dentro de sus envases primarios. Se tratan en un horno a una temperatura elevada durante un periodo de tiempo especificado.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Horno de cualquier tipo capaz de mantener una temperatura de 70ºC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2ºC con o sin circulación de aire.</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6.9.3. </w:t>
      </w:r>
      <w:r w:rsidRPr="006B5741">
        <w:rPr>
          <w:rFonts w:ascii="Arial" w:eastAsia="Times New Roman" w:hAnsi="Arial" w:cs="Arial"/>
          <w:color w:val="000000" w:themeColor="text1"/>
          <w:sz w:val="20"/>
          <w:szCs w:val="20"/>
          <w:lang w:val="es-ES" w:eastAsia="es-MX"/>
        </w:rPr>
        <w:t xml:space="preserve">Procedimiento.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Utilizar únicamente piezas cuya fecha de fabricación esté dentro de los 12 meses previos a la prueba. Exponer las 80 piezas en su envase original a 70°C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2°C durante 168 h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 h, después del calentamiento guardar los envases a 23°C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5°C por lo menos 12 h y no más de 96 h.</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6.9.4.</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la especificación.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val="es-ES" w:eastAsia="es-MX"/>
        </w:rPr>
      </w:pPr>
      <w:r w:rsidRPr="006B5741">
        <w:rPr>
          <w:rFonts w:ascii="Arial" w:eastAsia="Times New Roman" w:hAnsi="Arial" w:cs="Arial"/>
          <w:b/>
          <w:color w:val="000000" w:themeColor="text1"/>
          <w:sz w:val="20"/>
          <w:szCs w:val="20"/>
          <w:lang w:val="es-ES" w:eastAsia="es-MX"/>
        </w:rPr>
        <w:t>6.10.</w:t>
      </w:r>
      <w:r w:rsidRPr="006B5741">
        <w:rPr>
          <w:rFonts w:ascii="Arial" w:eastAsia="Times New Roman" w:hAnsi="Arial" w:cs="Arial"/>
          <w:color w:val="000000" w:themeColor="text1"/>
          <w:sz w:val="20"/>
          <w:szCs w:val="20"/>
          <w:lang w:val="es-ES" w:eastAsia="es-MX"/>
        </w:rPr>
        <w:t xml:space="preserve"> Determinación del volumen y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Colocar los condones con una longitud constante e inflarlos con aire y registrar el volumen y presión en el momento del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6.10.2.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Adecuado para inflar el condón con aire limpio, exento de aceite y de vapor de agua a la velocidad especificada y </w:t>
      </w:r>
      <w:proofErr w:type="gramStart"/>
      <w:r w:rsidRPr="006B5741">
        <w:rPr>
          <w:rFonts w:ascii="Arial" w:eastAsia="Times New Roman" w:hAnsi="Arial" w:cs="Arial"/>
          <w:color w:val="000000" w:themeColor="text1"/>
          <w:sz w:val="20"/>
          <w:szCs w:val="20"/>
          <w:lang w:val="es-ES" w:eastAsia="es-MX"/>
        </w:rPr>
        <w:t>provisto</w:t>
      </w:r>
      <w:proofErr w:type="gramEnd"/>
      <w:r w:rsidRPr="006B5741">
        <w:rPr>
          <w:rFonts w:ascii="Arial" w:eastAsia="Times New Roman" w:hAnsi="Arial" w:cs="Arial"/>
          <w:color w:val="000000" w:themeColor="text1"/>
          <w:sz w:val="20"/>
          <w:szCs w:val="20"/>
          <w:lang w:val="es-ES" w:eastAsia="es-MX"/>
        </w:rPr>
        <w:t xml:space="preserve"> con un equipo para medir volumen y presión.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Dispositivo adecuado para fijar el condón en el aparato como se muestra en la figura 3.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Una varilla de longitud adecuada, acabada en su extremo superior en una esfera lisa de 25 mm de diámetro para suspender el condón desenrollado cuando se fije al aparato en una posición tal que cuando el condón se encuentre sujeto, la longitud del condón susceptible de ser inflada, excluyendo su receptáculo, sea de 150 mm ± 3 mm.</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Utilizar guantes de exploración o quirúrgicos. 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Se desenrolla el condón, estirando ligeramente pero no más de 20 mm para eliminar las posibles arrugas del condón causadas por haber estado enrollado.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Montar en la varilla e inflar con aire a una velocidad de 0,4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/s a 0,5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/s (24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/min a 30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/min).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Medir y anotar el volumen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en decímetros cúbicos redondeando a 0,5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y la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en </w:t>
      </w:r>
      <w:proofErr w:type="spellStart"/>
      <w:r w:rsidRPr="006B5741">
        <w:rPr>
          <w:rFonts w:ascii="Arial" w:eastAsia="Times New Roman" w:hAnsi="Arial" w:cs="Arial"/>
          <w:color w:val="000000" w:themeColor="text1"/>
          <w:sz w:val="20"/>
          <w:szCs w:val="20"/>
          <w:lang w:val="es-ES" w:eastAsia="es-MX"/>
        </w:rPr>
        <w:t>kilopascales</w:t>
      </w:r>
      <w:proofErr w:type="spellEnd"/>
      <w:r w:rsidRPr="006B5741">
        <w:rPr>
          <w:rFonts w:ascii="Arial" w:eastAsia="Times New Roman" w:hAnsi="Arial" w:cs="Arial"/>
          <w:color w:val="000000" w:themeColor="text1"/>
          <w:sz w:val="20"/>
          <w:szCs w:val="20"/>
          <w:lang w:val="es-ES" w:eastAsia="es-MX"/>
        </w:rPr>
        <w:t xml:space="preserve"> redondeando a 0,1 de </w:t>
      </w:r>
      <w:proofErr w:type="spellStart"/>
      <w:r w:rsidRPr="006B5741">
        <w:rPr>
          <w:rFonts w:ascii="Arial" w:eastAsia="Times New Roman" w:hAnsi="Arial" w:cs="Arial"/>
          <w:color w:val="000000" w:themeColor="text1"/>
          <w:sz w:val="20"/>
          <w:szCs w:val="20"/>
          <w:lang w:val="es-ES" w:eastAsia="es-MX"/>
        </w:rPr>
        <w:t>kilopascal</w:t>
      </w:r>
      <w:proofErr w:type="spellEnd"/>
      <w:r w:rsidRPr="006B5741">
        <w:rPr>
          <w:rFonts w:ascii="Arial" w:eastAsia="Times New Roman" w:hAnsi="Arial" w:cs="Arial"/>
          <w:color w:val="000000" w:themeColor="text1"/>
          <w:sz w:val="20"/>
          <w:szCs w:val="20"/>
          <w:lang w:val="es-ES" w:eastAsia="es-MX"/>
        </w:rPr>
        <w:t xml:space="preserve">. Si el condón muestra cualquier fuga evidente, o si se detectan fugas durante el inflado, se interrumpe el ensayo, el condón se considera defectuoso y el volumen y la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deberán registrarse como cero.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por ejemplo el fabricante/distribuidor, número de lote.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Volumen y presión de </w:t>
      </w:r>
      <w:proofErr w:type="spellStart"/>
      <w:r w:rsidRPr="006B5741">
        <w:rPr>
          <w:rFonts w:ascii="Arial" w:eastAsia="Times New Roman" w:hAnsi="Arial" w:cs="Arial"/>
          <w:color w:val="000000" w:themeColor="text1"/>
          <w:sz w:val="20"/>
          <w:szCs w:val="20"/>
          <w:lang w:val="es-ES" w:eastAsia="es-MX"/>
        </w:rPr>
        <w:t>estallamiento</w:t>
      </w:r>
      <w:proofErr w:type="spellEnd"/>
      <w:r w:rsidRPr="006B5741">
        <w:rPr>
          <w:rFonts w:ascii="Arial" w:eastAsia="Times New Roman" w:hAnsi="Arial" w:cs="Arial"/>
          <w:color w:val="000000" w:themeColor="text1"/>
          <w:sz w:val="20"/>
          <w:szCs w:val="20"/>
          <w:lang w:val="es-ES" w:eastAsia="es-MX"/>
        </w:rPr>
        <w:t xml:space="preserve"> de cada condón probado.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val="es-ES"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Debe cumplir la especificación.</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w:t>
      </w:r>
      <w:r w:rsidRPr="006B5741">
        <w:rPr>
          <w:rFonts w:ascii="Arial" w:eastAsia="Times New Roman" w:hAnsi="Arial" w:cs="Arial"/>
          <w:color w:val="000000" w:themeColor="text1"/>
          <w:sz w:val="20"/>
          <w:szCs w:val="20"/>
          <w:lang w:val="es-ES" w:eastAsia="es-MX"/>
        </w:rPr>
        <w:t xml:space="preserve"> Hermeticidad del envase primario.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Someter el envase primario a una presión de vacío con el objeto de detectar fugas de aire o lubricante que señalen fallas en su hermeticidad.</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Cámara de vacío: Cualquier recipiente transparente y que cierre herméticamente capaz de soportar por lo menos una atmósfera de presión diferencial generada por una bomba de vacío ajustada a un manómetro y que permita inspeccionar el interior del mismo, durante la prueba.</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Colocar las muestras, en su envase primario sin abrir, en la cámara de vacío. Aplicar a éste una presión manométrica de vacío de 50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 10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(0,5 kgf/cm</w:t>
      </w:r>
      <w:r w:rsidRPr="006B5741">
        <w:rPr>
          <w:rFonts w:ascii="Arial" w:eastAsia="Times New Roman" w:hAnsi="Arial" w:cs="Arial"/>
          <w:color w:val="000000" w:themeColor="text1"/>
          <w:sz w:val="20"/>
          <w:szCs w:val="20"/>
          <w:vertAlign w:val="superscript"/>
          <w:lang w:val="es-ES" w:eastAsia="es-MX"/>
        </w:rPr>
        <w:t xml:space="preserve">2 </w:t>
      </w:r>
      <w:r w:rsidRPr="006B5741">
        <w:rPr>
          <w:rFonts w:ascii="Arial" w:eastAsia="Times New Roman" w:hAnsi="Arial" w:cs="Arial"/>
          <w:color w:val="000000" w:themeColor="text1"/>
          <w:sz w:val="20"/>
          <w:szCs w:val="20"/>
          <w:lang w:val="es-ES" w:eastAsia="es-MX"/>
        </w:rPr>
        <w:t>± 0,1 kgf/cm</w:t>
      </w:r>
      <w:r w:rsidRPr="006B5741">
        <w:rPr>
          <w:rFonts w:ascii="Arial" w:eastAsia="Times New Roman" w:hAnsi="Arial" w:cs="Arial"/>
          <w:color w:val="000000" w:themeColor="text1"/>
          <w:sz w:val="20"/>
          <w:szCs w:val="20"/>
          <w:vertAlign w:val="superscript"/>
          <w:lang w:val="es-ES" w:eastAsia="es-MX"/>
        </w:rPr>
        <w:t>2</w:t>
      </w:r>
      <w:r w:rsidRPr="006B5741">
        <w:rPr>
          <w:rFonts w:ascii="Arial" w:eastAsia="Times New Roman" w:hAnsi="Arial" w:cs="Arial"/>
          <w:color w:val="000000" w:themeColor="text1"/>
          <w:sz w:val="20"/>
          <w:szCs w:val="20"/>
          <w:lang w:val="es-ES" w:eastAsia="es-MX"/>
        </w:rPr>
        <w:t>) por un periodo de un minuto.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6.11.4.</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la especificación.</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7. Envase y etiquetado </w:t>
      </w:r>
    </w:p>
    <w:p w:rsidR="006B5741" w:rsidRPr="006B5741" w:rsidRDefault="006B5741" w:rsidP="006B5741">
      <w:pPr>
        <w:spacing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w:t>
      </w:r>
      <w:r w:rsidRPr="006B5741">
        <w:rPr>
          <w:rFonts w:ascii="Arial" w:eastAsia="Times New Roman" w:hAnsi="Arial" w:cs="Arial"/>
          <w:color w:val="000000" w:themeColor="text1"/>
          <w:sz w:val="20"/>
          <w:szCs w:val="20"/>
          <w:lang w:val="es-ES" w:eastAsia="es-MX"/>
        </w:rPr>
        <w:t xml:space="preserve"> Envase.</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7.1.1.</w:t>
      </w:r>
      <w:r w:rsidRPr="006B5741">
        <w:rPr>
          <w:rFonts w:ascii="Arial" w:eastAsia="Times New Roman" w:hAnsi="Arial" w:cs="Arial"/>
          <w:color w:val="000000" w:themeColor="text1"/>
          <w:sz w:val="20"/>
          <w:szCs w:val="20"/>
          <w:lang w:val="es-ES" w:eastAsia="es-MX"/>
        </w:rPr>
        <w:t xml:space="preserve"> Cada condón deberá disponerse en un envase primario. Uno o más envases primarios podrán disponerse en un envase secundario.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7.1.2.</w:t>
      </w:r>
      <w:r w:rsidRPr="006B5741">
        <w:rPr>
          <w:rFonts w:ascii="Arial" w:eastAsia="Times New Roman" w:hAnsi="Arial" w:cs="Arial"/>
          <w:color w:val="000000" w:themeColor="text1"/>
          <w:sz w:val="20"/>
          <w:szCs w:val="20"/>
          <w:lang w:val="es-ES" w:eastAsia="es-MX"/>
        </w:rPr>
        <w:t xml:space="preserve"> Si se utiliza cualquier medio de marcado sobre un condón o en cualquier parte del envase directamente en contacto con él, no deberá en ningún caso causar deterioro al condón o ser nocivo para el usuario del mismo.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7.1.3.</w:t>
      </w:r>
      <w:r w:rsidRPr="006B5741">
        <w:rPr>
          <w:rFonts w:ascii="Arial" w:eastAsia="Times New Roman" w:hAnsi="Arial" w:cs="Arial"/>
          <w:color w:val="000000" w:themeColor="text1"/>
          <w:sz w:val="20"/>
          <w:szCs w:val="20"/>
          <w:lang w:val="es-ES" w:eastAsia="es-MX"/>
        </w:rPr>
        <w:t xml:space="preserve"> Lo</w:t>
      </w:r>
      <w:r w:rsidRPr="006B5741">
        <w:rPr>
          <w:rFonts w:ascii="Arial" w:eastAsia="Times New Roman" w:hAnsi="Arial" w:cs="Arial"/>
          <w:color w:val="000000" w:themeColor="text1"/>
          <w:sz w:val="20"/>
          <w:szCs w:val="20"/>
          <w:lang w:eastAsia="es-MX"/>
        </w:rPr>
        <w:t>s envases primario y secundario deberán proteger al condón durante su transporte y almacenamiento.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Los envases primario y secundario deberán diseñarse y fabricarse de tal forma que el condón no sufra daños durante su apertura.</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7.1.5.</w:t>
      </w:r>
      <w:r w:rsidRPr="006B5741">
        <w:rPr>
          <w:rFonts w:ascii="Arial" w:eastAsia="Times New Roman" w:hAnsi="Arial" w:cs="Arial"/>
          <w:color w:val="000000" w:themeColor="text1"/>
          <w:sz w:val="20"/>
          <w:szCs w:val="20"/>
          <w:lang w:val="es-ES" w:eastAsia="es-MX"/>
        </w:rPr>
        <w:t xml:space="preserve"> Si</w:t>
      </w:r>
      <w:r w:rsidRPr="006B5741">
        <w:rPr>
          <w:rFonts w:ascii="Arial" w:eastAsia="Times New Roman" w:hAnsi="Arial" w:cs="Arial"/>
          <w:color w:val="000000" w:themeColor="text1"/>
          <w:sz w:val="20"/>
          <w:szCs w:val="20"/>
          <w:lang w:eastAsia="es-MX"/>
        </w:rPr>
        <w:t xml:space="preserve"> se empacan juntos condones con diferentes características, por ejemplo, de diferente color, o textura, con el mismo envase secundario, el número de identificación en el envase secundario deberá permitir al fabricante identificar de forma inequívoca los números de lote de los condones individuales contenidos en tal envase, para que sea posible la rastreabilidad de aquellos lotes a través de todas las etapas de fabricación hasta el proceso de envasado.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7.1.6.</w:t>
      </w:r>
      <w:r w:rsidRPr="006B5741">
        <w:rPr>
          <w:rFonts w:ascii="Arial" w:eastAsia="Times New Roman" w:hAnsi="Arial" w:cs="Arial"/>
          <w:color w:val="000000" w:themeColor="text1"/>
          <w:sz w:val="20"/>
          <w:szCs w:val="20"/>
          <w:lang w:val="es-ES" w:eastAsia="es-MX"/>
        </w:rPr>
        <w:t xml:space="preserve"> E</w:t>
      </w:r>
      <w:r w:rsidRPr="006B5741">
        <w:rPr>
          <w:rFonts w:ascii="Arial" w:eastAsia="Times New Roman" w:hAnsi="Arial" w:cs="Arial"/>
          <w:color w:val="000000" w:themeColor="text1"/>
          <w:sz w:val="20"/>
          <w:szCs w:val="20"/>
          <w:lang w:eastAsia="es-MX"/>
        </w:rPr>
        <w:t>l</w:t>
      </w:r>
      <w:r w:rsidRPr="006B5741">
        <w:rPr>
          <w:rFonts w:ascii="Arial" w:eastAsia="Times New Roman" w:hAnsi="Arial" w:cs="Arial"/>
          <w:color w:val="000000" w:themeColor="text1"/>
          <w:sz w:val="20"/>
          <w:szCs w:val="20"/>
          <w:lang w:val="es-ES" w:eastAsia="es-MX"/>
        </w:rPr>
        <w:t xml:space="preserve"> embalaje debe proteger al producto para que resista las condiciones de manejo, transporte, estiba y almacenamiento en los diferentes climas del país. Caja de cartón o material similar de forma adecuada para contener los productos, con resistencia mínima de 11 kgf/cm</w:t>
      </w:r>
      <w:r w:rsidRPr="006B5741">
        <w:rPr>
          <w:rFonts w:ascii="Arial" w:eastAsia="Times New Roman" w:hAnsi="Arial" w:cs="Arial"/>
          <w:color w:val="000000" w:themeColor="text1"/>
          <w:sz w:val="20"/>
          <w:szCs w:val="20"/>
          <w:vertAlign w:val="superscript"/>
          <w:lang w:val="es-ES" w:eastAsia="es-MX"/>
        </w:rPr>
        <w:t>2</w:t>
      </w:r>
      <w:r w:rsidRPr="006B5741">
        <w:rPr>
          <w:rFonts w:ascii="Arial" w:eastAsia="Times New Roman" w:hAnsi="Arial" w:cs="Arial"/>
          <w:color w:val="000000" w:themeColor="text1"/>
          <w:sz w:val="20"/>
          <w:szCs w:val="20"/>
          <w:lang w:val="es-ES" w:eastAsia="es-MX"/>
        </w:rPr>
        <w:t xml:space="preserve"> (1,07 </w:t>
      </w:r>
      <w:proofErr w:type="spellStart"/>
      <w:r w:rsidRPr="006B5741">
        <w:rPr>
          <w:rFonts w:ascii="Arial" w:eastAsia="Times New Roman" w:hAnsi="Arial" w:cs="Arial"/>
          <w:color w:val="000000" w:themeColor="text1"/>
          <w:sz w:val="20"/>
          <w:szCs w:val="20"/>
          <w:lang w:val="es-ES" w:eastAsia="es-MX"/>
        </w:rPr>
        <w:t>MPa</w:t>
      </w:r>
      <w:proofErr w:type="spellEnd"/>
      <w:r w:rsidRPr="006B5741">
        <w:rPr>
          <w:rFonts w:ascii="Arial" w:eastAsia="Times New Roman" w:hAnsi="Arial" w:cs="Arial"/>
          <w:color w:val="000000" w:themeColor="text1"/>
          <w:sz w:val="20"/>
          <w:szCs w:val="20"/>
          <w:lang w:val="es-ES" w:eastAsia="es-MX"/>
        </w:rPr>
        <w:t>). Y debe contar con las leyendas “Consérvese en lugar fresco y seco. No usar ganchos”.</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w:t>
      </w:r>
      <w:r w:rsidRPr="006B5741">
        <w:rPr>
          <w:rFonts w:ascii="Arial" w:eastAsia="Times New Roman" w:hAnsi="Arial" w:cs="Arial"/>
          <w:color w:val="000000" w:themeColor="text1"/>
          <w:sz w:val="20"/>
          <w:szCs w:val="20"/>
          <w:lang w:val="es-ES" w:eastAsia="es-MX"/>
        </w:rPr>
        <w:t xml:space="preserve"> Etiquetado.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7.2.1.</w:t>
      </w:r>
      <w:r w:rsidRPr="006B5741">
        <w:rPr>
          <w:rFonts w:ascii="Arial" w:eastAsia="Times New Roman" w:hAnsi="Arial" w:cs="Arial"/>
          <w:color w:val="000000" w:themeColor="text1"/>
          <w:sz w:val="20"/>
          <w:szCs w:val="20"/>
          <w:lang w:eastAsia="es-MX"/>
        </w:rPr>
        <w:t xml:space="preserve"> Envase primario.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xml:space="preserve">Cada envase primario (envase individual sellado) </w:t>
      </w:r>
      <w:r w:rsidRPr="006B5741">
        <w:rPr>
          <w:rFonts w:ascii="Arial" w:eastAsia="Times New Roman" w:hAnsi="Arial" w:cs="Arial"/>
          <w:color w:val="000000" w:themeColor="text1"/>
          <w:sz w:val="20"/>
          <w:szCs w:val="20"/>
          <w:lang w:val="es-ES" w:eastAsia="es-MX"/>
        </w:rPr>
        <w:t xml:space="preserve">debe tener impresa en forma legible e indeleble y en idioma español, </w:t>
      </w:r>
      <w:r w:rsidRPr="006B5741">
        <w:rPr>
          <w:rFonts w:ascii="Arial" w:eastAsia="Times New Roman" w:hAnsi="Arial" w:cs="Arial"/>
          <w:color w:val="000000" w:themeColor="text1"/>
          <w:sz w:val="20"/>
          <w:szCs w:val="20"/>
          <w:lang w:eastAsia="es-MX"/>
        </w:rPr>
        <w:t xml:space="preserve">como mínimo, la información siguiente: </w:t>
      </w:r>
    </w:p>
    <w:p w:rsidR="006B5741" w:rsidRPr="006B5741" w:rsidRDefault="006B5741" w:rsidP="006B5741">
      <w:pPr>
        <w:spacing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a.</w:t>
      </w:r>
      <w:r w:rsidRPr="006B5741">
        <w:rPr>
          <w:rFonts w:ascii="Arial" w:eastAsia="Times New Roman" w:hAnsi="Arial" w:cs="Arial"/>
          <w:color w:val="000000" w:themeColor="text1"/>
          <w:sz w:val="20"/>
          <w:szCs w:val="20"/>
          <w:lang w:eastAsia="es-MX"/>
        </w:rPr>
        <w:tab/>
        <w:t>La identidad del fabricante o distribuidor (marca registrada, nombre, nombre abreviado o logotipo).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Número de lote.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c.</w:t>
      </w:r>
      <w:r w:rsidRPr="006B5741">
        <w:rPr>
          <w:rFonts w:ascii="Arial" w:eastAsia="Times New Roman" w:hAnsi="Arial" w:cs="Arial"/>
          <w:color w:val="000000" w:themeColor="text1"/>
          <w:sz w:val="20"/>
          <w:szCs w:val="20"/>
          <w:lang w:eastAsia="es-MX"/>
        </w:rPr>
        <w:tab/>
        <w:t xml:space="preserve">País de origen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d.</w:t>
      </w:r>
      <w:r w:rsidRPr="006B5741">
        <w:rPr>
          <w:rFonts w:ascii="Arial" w:eastAsia="Times New Roman" w:hAnsi="Arial" w:cs="Arial"/>
          <w:color w:val="000000" w:themeColor="text1"/>
          <w:sz w:val="20"/>
          <w:szCs w:val="20"/>
          <w:lang w:eastAsia="es-MX"/>
        </w:rPr>
        <w:tab/>
        <w:t xml:space="preserve">Número de registro otorgado por la Secretaría de Salud.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e.</w:t>
      </w:r>
      <w:r w:rsidRPr="006B5741">
        <w:rPr>
          <w:rFonts w:ascii="Arial" w:eastAsia="Times New Roman" w:hAnsi="Arial" w:cs="Arial"/>
          <w:color w:val="000000" w:themeColor="text1"/>
          <w:sz w:val="20"/>
          <w:szCs w:val="20"/>
          <w:lang w:eastAsia="es-MX"/>
        </w:rPr>
        <w:tab/>
        <w:t>La fecha de caducidad (mes, año), utilizando el sistema de dos dígitos o tres letras (abreviatura en español) para el mes y de cuatro dígitos para el año. La fecha de caducidad máxima no deberá ser superior a 5 años a partir de la fecha de fabricación, y de tres años en caso de contener espermicida.</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f.</w:t>
      </w:r>
      <w:r w:rsidRPr="006B5741">
        <w:rPr>
          <w:rFonts w:ascii="Arial" w:eastAsia="Times New Roman" w:hAnsi="Arial" w:cs="Arial"/>
          <w:color w:val="000000" w:themeColor="text1"/>
          <w:sz w:val="20"/>
          <w:szCs w:val="20"/>
          <w:lang w:eastAsia="es-MX"/>
        </w:rPr>
        <w:tab/>
        <w:t xml:space="preserve">La leyenda: “Si se usan apropiadamente los condones de látex, pueden ayudar a reducir el riesgo de contagio por VIH (SIDA) y otras infecciones transmitidas sexualmente”. </w:t>
      </w:r>
      <w:r w:rsidRPr="006B5741">
        <w:rPr>
          <w:rFonts w:ascii="Arial" w:eastAsia="Times New Roman" w:hAnsi="Arial" w:cs="Arial"/>
          <w:color w:val="000000" w:themeColor="text1"/>
          <w:sz w:val="20"/>
          <w:szCs w:val="20"/>
          <w:lang w:val="es-ES" w:eastAsia="es-MX"/>
        </w:rPr>
        <w:t>La leyenda señalada debe aparecer prominentemente expuesta de modo tal, que pueda ser claramente entendible por el consumidor y no se vea enmarcada por otra información.</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Esta leyenda podrá manifestar adicionalmente que el condón es un auxiliar en la prevención del embarazo y planificación familiar.</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w:t>
      </w:r>
      <w:r w:rsidRPr="006B5741">
        <w:rPr>
          <w:rFonts w:ascii="Arial" w:eastAsia="Times New Roman" w:hAnsi="Arial" w:cs="Arial"/>
          <w:color w:val="000000" w:themeColor="text1"/>
          <w:sz w:val="20"/>
          <w:szCs w:val="20"/>
          <w:lang w:val="es-ES" w:eastAsia="es-MX"/>
        </w:rPr>
        <w:t xml:space="preserve"> Los envases secundarios deben como mínimo, tener impresos o adheridos (</w:t>
      </w:r>
      <w:proofErr w:type="spellStart"/>
      <w:r w:rsidRPr="006B5741">
        <w:rPr>
          <w:rFonts w:ascii="Arial" w:eastAsia="Times New Roman" w:hAnsi="Arial" w:cs="Arial"/>
          <w:color w:val="000000" w:themeColor="text1"/>
          <w:sz w:val="20"/>
          <w:szCs w:val="20"/>
          <w:lang w:val="es-ES" w:eastAsia="es-MX"/>
        </w:rPr>
        <w:t>contraetiqueta</w:t>
      </w:r>
      <w:proofErr w:type="spellEnd"/>
      <w:r w:rsidRPr="006B5741">
        <w:rPr>
          <w:rFonts w:ascii="Arial" w:eastAsia="Times New Roman" w:hAnsi="Arial" w:cs="Arial"/>
          <w:color w:val="000000" w:themeColor="text1"/>
          <w:sz w:val="20"/>
          <w:szCs w:val="20"/>
          <w:lang w:val="es-ES" w:eastAsia="es-MX"/>
        </w:rPr>
        <w:t>), en forma legible e indeleble y en idioma español, los siguientes datos y leyendas:</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w:t>
      </w:r>
      <w:r w:rsidRPr="006B5741">
        <w:rPr>
          <w:rFonts w:ascii="Arial" w:eastAsia="Times New Roman" w:hAnsi="Arial" w:cs="Arial"/>
          <w:color w:val="000000" w:themeColor="text1"/>
          <w:sz w:val="20"/>
          <w:szCs w:val="20"/>
          <w:lang w:val="es-ES" w:eastAsia="es-MX"/>
        </w:rPr>
        <w:t xml:space="preserve"> Nombre del producto (genérico y comercial).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7.2.2.2.</w:t>
      </w:r>
      <w:r w:rsidRPr="006B5741">
        <w:rPr>
          <w:rFonts w:ascii="Arial" w:eastAsia="Times New Roman" w:hAnsi="Arial" w:cs="Arial"/>
          <w:color w:val="000000" w:themeColor="text1"/>
          <w:sz w:val="20"/>
          <w:szCs w:val="20"/>
          <w:lang w:val="es-ES" w:eastAsia="es-MX"/>
        </w:rPr>
        <w:t xml:space="preserve"> Número de lote.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7.2.2.3.</w:t>
      </w:r>
      <w:r w:rsidRPr="006B5741">
        <w:rPr>
          <w:rFonts w:ascii="Arial" w:eastAsia="Times New Roman" w:hAnsi="Arial" w:cs="Arial"/>
          <w:color w:val="000000" w:themeColor="text1"/>
          <w:sz w:val="20"/>
          <w:szCs w:val="20"/>
          <w:lang w:val="es-ES" w:eastAsia="es-MX"/>
        </w:rPr>
        <w:t xml:space="preserve"> Marca o logotipo, razón social o nombre y domicilio del fabricante.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7.2.2.4.</w:t>
      </w:r>
      <w:r w:rsidRPr="006B5741">
        <w:rPr>
          <w:rFonts w:ascii="Arial" w:eastAsia="Times New Roman" w:hAnsi="Arial" w:cs="Arial"/>
          <w:color w:val="000000" w:themeColor="text1"/>
          <w:sz w:val="20"/>
          <w:szCs w:val="20"/>
          <w:lang w:val="es-ES" w:eastAsia="es-MX"/>
        </w:rPr>
        <w:t xml:space="preserve"> Nombre y domicilio del importador o proveedor.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7.2.2.5.</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Descripción del condón.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7.2.2.6.</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El número de condones que contiene.</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7.2.2.7.</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El ancho del condón.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7.2.2.8.</w:t>
      </w:r>
      <w:r w:rsidRPr="006B5741">
        <w:rPr>
          <w:rFonts w:ascii="Arial" w:eastAsia="Times New Roman" w:hAnsi="Arial" w:cs="Arial"/>
          <w:color w:val="000000" w:themeColor="text1"/>
          <w:sz w:val="20"/>
          <w:szCs w:val="20"/>
          <w:lang w:val="es-ES" w:eastAsia="es-MX"/>
        </w:rPr>
        <w:t xml:space="preserve"> La frase: “Léase instructivo anexo” (o leyendas alusivas).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7.2.2.9.</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La fecha de caducidad (mes, año), utilizando el sistema de dos dígitos o tres letras (abreviatura en español) para el mes y de cuatro dígitos para el año. Si un envase secundario incluye condones de características diferentes, la fecha de caducidad indicada para éstos se tomará con respecto a la fecha de fabricación del lote más antiguo.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pacing w:val="-2"/>
          <w:sz w:val="20"/>
          <w:szCs w:val="20"/>
          <w:lang w:val="es-ES" w:eastAsia="es-MX"/>
        </w:rPr>
        <w:t>7.2.2.10.</w:t>
      </w:r>
      <w:r w:rsidRPr="006B5741">
        <w:rPr>
          <w:rFonts w:ascii="Arial" w:eastAsia="Times New Roman" w:hAnsi="Arial" w:cs="Arial"/>
          <w:color w:val="000000" w:themeColor="text1"/>
          <w:spacing w:val="-2"/>
          <w:sz w:val="20"/>
          <w:szCs w:val="20"/>
          <w:lang w:val="es-ES" w:eastAsia="es-MX"/>
        </w:rPr>
        <w:t xml:space="preserve"> </w:t>
      </w:r>
      <w:r w:rsidRPr="006B5741">
        <w:rPr>
          <w:rFonts w:ascii="Arial" w:eastAsia="Times New Roman" w:hAnsi="Arial" w:cs="Arial"/>
          <w:color w:val="000000" w:themeColor="text1"/>
          <w:spacing w:val="-2"/>
          <w:sz w:val="20"/>
          <w:szCs w:val="20"/>
          <w:lang w:eastAsia="es-MX"/>
        </w:rPr>
        <w:t>La advertencia de almacenar el condón en un lugar fresco y seco protegido de la luz solar directa.</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La indicación de si el condón es lubricado o seco. Si el lubricante contiene espermicida, deberá indicarse la identidad de cualquier ingrediente activo. Si el condón o lubricante contiene aromas también deberá indicarse.</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7.2.2.12.</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La declaración de que el condón está fabricado con látex.</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7.2.2.13.</w:t>
      </w:r>
      <w:r w:rsidRPr="006B5741">
        <w:rPr>
          <w:rFonts w:ascii="Arial" w:eastAsia="Times New Roman" w:hAnsi="Arial" w:cs="Arial"/>
          <w:color w:val="000000" w:themeColor="text1"/>
          <w:sz w:val="20"/>
          <w:szCs w:val="20"/>
          <w:lang w:val="es-ES" w:eastAsia="es-MX"/>
        </w:rPr>
        <w:t xml:space="preserve"> Número de registro otorgado por la Secretaría de Salud.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7.2.2.14.</w:t>
      </w:r>
      <w:r w:rsidRPr="006B5741">
        <w:rPr>
          <w:rFonts w:ascii="Arial" w:eastAsia="Times New Roman" w:hAnsi="Arial" w:cs="Arial"/>
          <w:color w:val="000000" w:themeColor="text1"/>
          <w:sz w:val="20"/>
          <w:szCs w:val="20"/>
          <w:lang w:val="es-ES" w:eastAsia="es-MX"/>
        </w:rPr>
        <w:t xml:space="preserve"> País de origen.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7.2.2.15.</w:t>
      </w:r>
      <w:r w:rsidRPr="006B5741">
        <w:rPr>
          <w:rFonts w:ascii="Arial" w:eastAsia="Times New Roman" w:hAnsi="Arial" w:cs="Arial"/>
          <w:color w:val="000000" w:themeColor="text1"/>
          <w:sz w:val="20"/>
          <w:szCs w:val="20"/>
          <w:lang w:val="es-ES" w:eastAsia="es-MX"/>
        </w:rPr>
        <w:t xml:space="preserve"> La leyenda: "Si se usan apropiadamente los condones de látex pueden ayudar a reducir el riesgo de la transmisión de infección por VIH (SIDA) y otras infecciones transmitidas sexualmente”. La leyenda señalada debe aparecer prominentemente expuesta de modo tal, que pueda ser claramente entendible por el consumidor y no se vea enmarcada por otra información. Esta leyenda podrá manifestar adicionalmente que el condón es un auxiliar en la prevención del embarazo y planificación familiar.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7.2.2.16.</w:t>
      </w:r>
      <w:r w:rsidRPr="006B5741">
        <w:rPr>
          <w:rFonts w:ascii="Arial" w:eastAsia="Times New Roman" w:hAnsi="Arial" w:cs="Arial"/>
          <w:color w:val="000000" w:themeColor="text1"/>
          <w:sz w:val="20"/>
          <w:szCs w:val="20"/>
          <w:lang w:val="es-ES" w:eastAsia="es-MX"/>
        </w:rPr>
        <w:t xml:space="preserve"> La leyenda:” Este producto contiene hule látex que puede causar reacciones alérgicas".</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En el exterior o en el interior del envase secundario, o en un folleto dentro de este envase, deberá figurar como mínimo la información siguiente, expresada en términos sencillos y en idioma español.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7.2.3.1.</w:t>
      </w:r>
      <w:r w:rsidRPr="006B5741">
        <w:rPr>
          <w:rFonts w:ascii="Arial" w:eastAsia="Times New Roman" w:hAnsi="Arial" w:cs="Arial"/>
          <w:color w:val="000000" w:themeColor="text1"/>
          <w:sz w:val="20"/>
          <w:szCs w:val="20"/>
          <w:lang w:eastAsia="es-MX"/>
        </w:rPr>
        <w:t xml:space="preserve"> Instrucciones de uso del condón indicando: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necesidad de manipular el condón con el debido cuidado, incluyendo su extracción del envase, para evitar dañar el condón con las uñas, joyas, etc.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Cómo y cuándo ponerse el condón.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7.2.3.1.1.2.</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Deberá mencionarse que el condón debe colocarse sobre el pene erecto antes de que se produzca cualquier contacto entre el pene y el cuerpo de la pareja, para contribuir a la prevención de infecciones de transmisión sexual y del embarazo.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7.2.3.1.1.3.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necesidad de retirar el pene inmediatamente después de la eyaculación, mientras el condón se mantiene firmemente sujeto por la base del pene.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Si se desea un lubricante adicional, debe utilizarse el tipo correcto de lubricante que sea recomendado para la utilización con condones, como los fabricados en base al agua, en base al silicón y la necesidad de evitar el uso de lubricantes a base de derivados del petróleo, tales como: vaselina, aceite para bebés, lociones corporales, aceites de masaje, así como mantequilla, margarina, etc. Por ser perjudiciales para la integridad del condón.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7.2.3.1.1.5.</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necesidad de consultar al médico o farmacéutico sobre la compatibilidad de los condones con medicamentos de uso tópico, ya sea de prescripción o de venta sin receta que se aplican al pene o a la vagina.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7.2.3.2.</w:t>
      </w:r>
      <w:r w:rsidRPr="006B5741">
        <w:rPr>
          <w:rFonts w:ascii="Arial" w:eastAsia="Times New Roman" w:hAnsi="Arial" w:cs="Arial"/>
          <w:color w:val="000000" w:themeColor="text1"/>
          <w:sz w:val="20"/>
          <w:szCs w:val="20"/>
          <w:lang w:eastAsia="es-MX"/>
        </w:rPr>
        <w:t xml:space="preserve"> Instrucciones sobre cómo desechar el condón utilizado.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declaración de que el condón sólo se usa una vez.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leyenda “... si se usan apropiadamente los condones de látex pueden ayudar a reducir el riesgo de la transmisión de infección por VIH (SIDA) y otras infecciones transmitidas sexualmente como: </w:t>
      </w:r>
      <w:proofErr w:type="spellStart"/>
      <w:r w:rsidRPr="006B5741">
        <w:rPr>
          <w:rFonts w:ascii="Arial" w:eastAsia="Times New Roman" w:hAnsi="Arial" w:cs="Arial"/>
          <w:color w:val="000000" w:themeColor="text1"/>
          <w:sz w:val="20"/>
          <w:szCs w:val="20"/>
          <w:lang w:eastAsia="es-MX"/>
        </w:rPr>
        <w:t>clamidiasis</w:t>
      </w:r>
      <w:proofErr w:type="spellEnd"/>
      <w:r w:rsidRPr="006B5741">
        <w:rPr>
          <w:rFonts w:ascii="Arial" w:eastAsia="Times New Roman" w:hAnsi="Arial" w:cs="Arial"/>
          <w:color w:val="000000" w:themeColor="text1"/>
          <w:sz w:val="20"/>
          <w:szCs w:val="20"/>
          <w:lang w:eastAsia="es-MX"/>
        </w:rPr>
        <w:t xml:space="preserve">, herpes genital, verrugas genitales, gonorrea, hepatitis B y sífilis, así como auxiliar en la prevención del embarazo”. </w:t>
      </w:r>
      <w:r w:rsidRPr="006B5741">
        <w:rPr>
          <w:rFonts w:ascii="Arial" w:eastAsia="Times New Roman" w:hAnsi="Arial" w:cs="Arial"/>
          <w:color w:val="000000" w:themeColor="text1"/>
          <w:sz w:val="20"/>
          <w:szCs w:val="20"/>
          <w:lang w:val="es-ES" w:eastAsia="es-MX"/>
        </w:rPr>
        <w:t xml:space="preserve">La leyenda señalada debe aparecer prominentemente expuesta de modo tal, que pueda ser claramente entendible por el consumidor y no se vea enmarcada por otra información.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7.2.3.5.</w:t>
      </w:r>
      <w:r w:rsidRPr="006B5741">
        <w:rPr>
          <w:rFonts w:ascii="Arial" w:eastAsia="Times New Roman" w:hAnsi="Arial" w:cs="Arial"/>
          <w:color w:val="000000" w:themeColor="text1"/>
          <w:sz w:val="20"/>
          <w:szCs w:val="20"/>
          <w:lang w:val="es-ES" w:eastAsia="es-MX"/>
        </w:rPr>
        <w:t xml:space="preserve"> La leyenda: “Este producto contiene hule látex que puede causar reacciones alérgicas.”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Nota:</w:t>
      </w:r>
      <w:r w:rsidRPr="006B5741">
        <w:rPr>
          <w:rFonts w:ascii="Arial" w:eastAsia="Times New Roman" w:hAnsi="Arial" w:cs="Arial"/>
          <w:color w:val="000000" w:themeColor="text1"/>
          <w:sz w:val="20"/>
          <w:szCs w:val="20"/>
          <w:lang w:eastAsia="es-MX"/>
        </w:rPr>
        <w:t xml:space="preserve"> la información se debe complementar con representaciones que ilustren las etapas principales de su utilización.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7.2.4.</w:t>
      </w:r>
      <w:r w:rsidRPr="006B5741">
        <w:rPr>
          <w:rFonts w:ascii="Arial" w:eastAsia="Times New Roman" w:hAnsi="Arial" w:cs="Arial"/>
          <w:color w:val="000000" w:themeColor="text1"/>
          <w:sz w:val="20"/>
          <w:szCs w:val="20"/>
          <w:lang w:val="es-ES" w:eastAsia="es-MX"/>
        </w:rPr>
        <w:t xml:space="preserve"> Las unidades de medida que se empleen, deben ser las señaladas en la NOM-008-SCFI-1993.</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8. Concordancia con normas internacionales y mexicanas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proofErr w:type="spellStart"/>
      <w:r w:rsidRPr="006B5741">
        <w:rPr>
          <w:rFonts w:ascii="Arial" w:eastAsia="Times New Roman" w:hAnsi="Arial" w:cs="Arial"/>
          <w:color w:val="000000" w:themeColor="text1"/>
          <w:sz w:val="20"/>
          <w:szCs w:val="20"/>
          <w:lang w:val="en-US" w:eastAsia="es-MX"/>
        </w:rPr>
        <w:t>Esta</w:t>
      </w:r>
      <w:proofErr w:type="spellEnd"/>
      <w:r w:rsidRPr="006B5741">
        <w:rPr>
          <w:rFonts w:ascii="Arial" w:eastAsia="Times New Roman" w:hAnsi="Arial" w:cs="Arial"/>
          <w:color w:val="000000" w:themeColor="text1"/>
          <w:sz w:val="20"/>
          <w:szCs w:val="20"/>
          <w:lang w:val="en-US" w:eastAsia="es-MX"/>
        </w:rPr>
        <w:t xml:space="preserve"> Norma </w:t>
      </w:r>
      <w:proofErr w:type="spellStart"/>
      <w:r w:rsidRPr="006B5741">
        <w:rPr>
          <w:rFonts w:ascii="Arial" w:eastAsia="Times New Roman" w:hAnsi="Arial" w:cs="Arial"/>
          <w:color w:val="000000" w:themeColor="text1"/>
          <w:sz w:val="20"/>
          <w:szCs w:val="20"/>
          <w:lang w:val="en-US" w:eastAsia="es-MX"/>
        </w:rPr>
        <w:t>concuerda</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parcialmente</w:t>
      </w:r>
      <w:proofErr w:type="spellEnd"/>
      <w:r w:rsidRPr="006B5741">
        <w:rPr>
          <w:rFonts w:ascii="Arial" w:eastAsia="Times New Roman" w:hAnsi="Arial" w:cs="Arial"/>
          <w:color w:val="000000" w:themeColor="text1"/>
          <w:sz w:val="20"/>
          <w:szCs w:val="20"/>
          <w:lang w:val="en-US" w:eastAsia="es-MX"/>
        </w:rPr>
        <w:t xml:space="preserve"> con lo </w:t>
      </w:r>
      <w:proofErr w:type="spellStart"/>
      <w:r w:rsidRPr="006B5741">
        <w:rPr>
          <w:rFonts w:ascii="Arial" w:eastAsia="Times New Roman" w:hAnsi="Arial" w:cs="Arial"/>
          <w:color w:val="000000" w:themeColor="text1"/>
          <w:sz w:val="20"/>
          <w:szCs w:val="20"/>
          <w:lang w:val="en-US" w:eastAsia="es-MX"/>
        </w:rPr>
        <w:t>establecido</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por</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las</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normas</w:t>
      </w:r>
      <w:proofErr w:type="spellEnd"/>
      <w:r w:rsidRPr="006B5741">
        <w:rPr>
          <w:rFonts w:ascii="Arial" w:eastAsia="Times New Roman" w:hAnsi="Arial" w:cs="Arial"/>
          <w:color w:val="000000" w:themeColor="text1"/>
          <w:sz w:val="20"/>
          <w:szCs w:val="20"/>
          <w:lang w:val="en-US" w:eastAsia="es-MX"/>
        </w:rPr>
        <w:t xml:space="preserve"> NMX-Z-012-1987, </w:t>
      </w:r>
      <w:proofErr w:type="spellStart"/>
      <w:r w:rsidRPr="006B5741">
        <w:rPr>
          <w:rFonts w:ascii="Arial" w:eastAsia="Times New Roman" w:hAnsi="Arial" w:cs="Arial"/>
          <w:color w:val="000000" w:themeColor="text1"/>
          <w:sz w:val="20"/>
          <w:szCs w:val="20"/>
          <w:lang w:val="en-US" w:eastAsia="es-MX"/>
        </w:rPr>
        <w:t>Muestreo</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para</w:t>
      </w:r>
      <w:proofErr w:type="spellEnd"/>
      <w:r w:rsidRPr="006B5741">
        <w:rPr>
          <w:rFonts w:ascii="Arial" w:eastAsia="Times New Roman" w:hAnsi="Arial" w:cs="Arial"/>
          <w:color w:val="000000" w:themeColor="text1"/>
          <w:sz w:val="20"/>
          <w:szCs w:val="20"/>
          <w:lang w:val="en-US" w:eastAsia="es-MX"/>
        </w:rPr>
        <w:t xml:space="preserve"> la </w:t>
      </w:r>
      <w:proofErr w:type="spellStart"/>
      <w:r w:rsidRPr="006B5741">
        <w:rPr>
          <w:rFonts w:ascii="Arial" w:eastAsia="Times New Roman" w:hAnsi="Arial" w:cs="Arial"/>
          <w:color w:val="000000" w:themeColor="text1"/>
          <w:sz w:val="20"/>
          <w:szCs w:val="20"/>
          <w:lang w:val="en-US" w:eastAsia="es-MX"/>
        </w:rPr>
        <w:t>Inspección</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por</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Atributos</w:t>
      </w:r>
      <w:proofErr w:type="spellEnd"/>
      <w:r w:rsidRPr="006B5741">
        <w:rPr>
          <w:rFonts w:ascii="Arial" w:eastAsia="Times New Roman" w:hAnsi="Arial" w:cs="Arial"/>
          <w:color w:val="000000" w:themeColor="text1"/>
          <w:sz w:val="20"/>
          <w:szCs w:val="20"/>
          <w:lang w:val="en-US" w:eastAsia="es-MX"/>
        </w:rPr>
        <w:t xml:space="preserve">; NMX BB-10, </w:t>
      </w:r>
      <w:proofErr w:type="spellStart"/>
      <w:r w:rsidRPr="006B5741">
        <w:rPr>
          <w:rFonts w:ascii="Arial" w:eastAsia="Times New Roman" w:hAnsi="Arial" w:cs="Arial"/>
          <w:color w:val="000000" w:themeColor="text1"/>
          <w:sz w:val="20"/>
          <w:szCs w:val="20"/>
          <w:lang w:val="en-US" w:eastAsia="es-MX"/>
        </w:rPr>
        <w:t>Determinación</w:t>
      </w:r>
      <w:proofErr w:type="spellEnd"/>
      <w:r w:rsidRPr="006B5741">
        <w:rPr>
          <w:rFonts w:ascii="Arial" w:eastAsia="Times New Roman" w:hAnsi="Arial" w:cs="Arial"/>
          <w:color w:val="000000" w:themeColor="text1"/>
          <w:sz w:val="20"/>
          <w:szCs w:val="20"/>
          <w:lang w:val="en-US" w:eastAsia="es-MX"/>
        </w:rPr>
        <w:t xml:space="preserve"> de </w:t>
      </w:r>
      <w:proofErr w:type="spellStart"/>
      <w:r w:rsidRPr="006B5741">
        <w:rPr>
          <w:rFonts w:ascii="Arial" w:eastAsia="Times New Roman" w:hAnsi="Arial" w:cs="Arial"/>
          <w:color w:val="000000" w:themeColor="text1"/>
          <w:sz w:val="20"/>
          <w:szCs w:val="20"/>
          <w:lang w:val="en-US" w:eastAsia="es-MX"/>
        </w:rPr>
        <w:t>las</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dimensiones</w:t>
      </w:r>
      <w:proofErr w:type="spellEnd"/>
      <w:r w:rsidRPr="006B5741">
        <w:rPr>
          <w:rFonts w:ascii="Arial" w:eastAsia="Times New Roman" w:hAnsi="Arial" w:cs="Arial"/>
          <w:color w:val="000000" w:themeColor="text1"/>
          <w:sz w:val="20"/>
          <w:szCs w:val="20"/>
          <w:lang w:val="en-US" w:eastAsia="es-MX"/>
        </w:rPr>
        <w:t xml:space="preserve"> y la </w:t>
      </w:r>
      <w:proofErr w:type="spellStart"/>
      <w:r w:rsidRPr="006B5741">
        <w:rPr>
          <w:rFonts w:ascii="Arial" w:eastAsia="Times New Roman" w:hAnsi="Arial" w:cs="Arial"/>
          <w:color w:val="000000" w:themeColor="text1"/>
          <w:sz w:val="20"/>
          <w:szCs w:val="20"/>
          <w:lang w:val="en-US" w:eastAsia="es-MX"/>
        </w:rPr>
        <w:t>masa</w:t>
      </w:r>
      <w:proofErr w:type="spellEnd"/>
      <w:r w:rsidRPr="006B5741">
        <w:rPr>
          <w:rFonts w:ascii="Arial" w:eastAsia="Times New Roman" w:hAnsi="Arial" w:cs="Arial"/>
          <w:color w:val="000000" w:themeColor="text1"/>
          <w:sz w:val="20"/>
          <w:szCs w:val="20"/>
          <w:lang w:val="en-US" w:eastAsia="es-MX"/>
        </w:rPr>
        <w:t>; ISO 2859-1, Sampling procedures for inspection by attributes Part 1”Sampling plans indexed by acceptable quality level (AQL) for lot-by-</w:t>
      </w:r>
      <w:proofErr w:type="spellStart"/>
      <w:r w:rsidRPr="006B5741">
        <w:rPr>
          <w:rFonts w:ascii="Arial" w:eastAsia="Times New Roman" w:hAnsi="Arial" w:cs="Arial"/>
          <w:color w:val="000000" w:themeColor="text1"/>
          <w:sz w:val="20"/>
          <w:szCs w:val="20"/>
          <w:lang w:val="en-US" w:eastAsia="es-MX"/>
        </w:rPr>
        <w:t>lote</w:t>
      </w:r>
      <w:proofErr w:type="spellEnd"/>
      <w:r w:rsidRPr="006B5741">
        <w:rPr>
          <w:rFonts w:ascii="Arial" w:eastAsia="Times New Roman" w:hAnsi="Arial" w:cs="Arial"/>
          <w:color w:val="000000" w:themeColor="text1"/>
          <w:sz w:val="20"/>
          <w:szCs w:val="20"/>
          <w:lang w:val="en-US" w:eastAsia="es-MX"/>
        </w:rPr>
        <w:t xml:space="preserve"> inspection”; ISO 4074-1, Rubber Condoms Part 1 “Requirements”; ISO 4074-2, Rubber Condoms Part 2 “Determination of Length”; ISO 4074-3, Rubber Condoms Part 3 “Determination of Width”; ISO 4074-5, Rubber Condoms Part 5 "Testing for holes"; ISO 4074-6, Rubber Condoms Part 6 "Determination of bursting, volume and pressure"; ISO 4074-7, Rubber Condoms Part 7 "Oven Conditioning"; ISO 4074-10, Rubber Condoms Part 10 "Packaging and </w:t>
      </w:r>
      <w:proofErr w:type="spellStart"/>
      <w:r w:rsidRPr="006B5741">
        <w:rPr>
          <w:rFonts w:ascii="Arial" w:eastAsia="Times New Roman" w:hAnsi="Arial" w:cs="Arial"/>
          <w:color w:val="000000" w:themeColor="text1"/>
          <w:sz w:val="20"/>
          <w:szCs w:val="20"/>
          <w:lang w:val="en-US" w:eastAsia="es-MX"/>
        </w:rPr>
        <w:t>labelling</w:t>
      </w:r>
      <w:proofErr w:type="spellEnd"/>
      <w:r w:rsidRPr="006B5741">
        <w:rPr>
          <w:rFonts w:ascii="Arial" w:eastAsia="Times New Roman" w:hAnsi="Arial" w:cs="Arial"/>
          <w:color w:val="000000" w:themeColor="text1"/>
          <w:sz w:val="20"/>
          <w:szCs w:val="20"/>
          <w:lang w:val="en-US" w:eastAsia="es-MX"/>
        </w:rPr>
        <w:t xml:space="preserve">"; ASTM D 3492-96, Standard Specification for Rubber Contraceptives (male condoms).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w:t>
      </w:r>
      <w:r w:rsidR="00F82819">
        <w:rPr>
          <w:rFonts w:ascii="Arial" w:eastAsia="Times New Roman" w:hAnsi="Arial" w:cs="Arial"/>
          <w:b/>
          <w:color w:val="000000" w:themeColor="text1"/>
          <w:sz w:val="20"/>
          <w:szCs w:val="20"/>
          <w:lang w:val="es-ES" w:eastAsia="es-MX"/>
        </w:rPr>
        <w:t xml:space="preserve">. Normatividad </w:t>
      </w:r>
    </w:p>
    <w:p w:rsidR="006B5741" w:rsidRPr="006B5741" w:rsidRDefault="006B5741" w:rsidP="006B5741">
      <w:pPr>
        <w:spacing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9.1.</w:t>
      </w:r>
      <w:r w:rsidRPr="006B5741">
        <w:rPr>
          <w:rFonts w:ascii="Arial" w:eastAsia="Times New Roman" w:hAnsi="Arial" w:cs="Arial"/>
          <w:color w:val="000000" w:themeColor="text1"/>
          <w:sz w:val="20"/>
          <w:szCs w:val="20"/>
          <w:lang w:val="es-ES" w:eastAsia="es-MX"/>
        </w:rPr>
        <w:t xml:space="preserve"> Ley General de Salud. 7 de febrero de 1984.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9.2.</w:t>
      </w:r>
      <w:r w:rsidRPr="006B5741">
        <w:rPr>
          <w:rFonts w:ascii="Arial" w:eastAsia="Times New Roman" w:hAnsi="Arial" w:cs="Arial"/>
          <w:color w:val="000000" w:themeColor="text1"/>
          <w:sz w:val="20"/>
          <w:szCs w:val="20"/>
          <w:lang w:val="es-ES" w:eastAsia="es-MX"/>
        </w:rPr>
        <w:t xml:space="preserve"> Reglamento de Insumos para la Salud. 4 de febrero de 1998.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9.3.</w:t>
      </w:r>
      <w:r w:rsidRPr="006B5741">
        <w:rPr>
          <w:rFonts w:ascii="Arial" w:eastAsia="Times New Roman" w:hAnsi="Arial" w:cs="Arial"/>
          <w:color w:val="000000" w:themeColor="text1"/>
          <w:sz w:val="20"/>
          <w:szCs w:val="20"/>
          <w:lang w:val="es-ES" w:eastAsia="es-MX"/>
        </w:rPr>
        <w:t xml:space="preserve"> Ley Federal sobre Metrología y Normalización. 1o. de julio de 1992.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9.4.</w:t>
      </w:r>
      <w:r w:rsidRPr="006B5741">
        <w:rPr>
          <w:rFonts w:ascii="Arial" w:eastAsia="Times New Roman" w:hAnsi="Arial" w:cs="Arial"/>
          <w:color w:val="000000" w:themeColor="text1"/>
          <w:sz w:val="20"/>
          <w:szCs w:val="20"/>
          <w:lang w:val="es-ES" w:eastAsia="es-MX"/>
        </w:rPr>
        <w:t xml:space="preserve"> Reglamento de la Ley Federal sobre Metrología y Normalización. 13 de enero de 1999.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9.5. </w:t>
      </w:r>
      <w:r w:rsidRPr="006B5741">
        <w:rPr>
          <w:rFonts w:ascii="Arial" w:eastAsia="Times New Roman" w:hAnsi="Arial" w:cs="Arial"/>
          <w:color w:val="000000" w:themeColor="text1"/>
          <w:sz w:val="20"/>
          <w:szCs w:val="20"/>
          <w:lang w:val="es-ES" w:eastAsia="es-MX"/>
        </w:rPr>
        <w:t xml:space="preserve">NMX BB-10 Determinación de las dimensiones y la masa.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9.6. </w:t>
      </w:r>
      <w:r w:rsidRPr="006B5741">
        <w:rPr>
          <w:rFonts w:ascii="Arial" w:eastAsia="Times New Roman" w:hAnsi="Arial" w:cs="Arial"/>
          <w:color w:val="000000" w:themeColor="text1"/>
          <w:sz w:val="20"/>
          <w:szCs w:val="20"/>
          <w:lang w:val="es-ES" w:eastAsia="es-MX"/>
        </w:rPr>
        <w:t xml:space="preserve">NMX Z-12-1987 Muestreo para la inspección por atributos.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9.7.</w:t>
      </w:r>
      <w:r w:rsidRPr="006B5741">
        <w:rPr>
          <w:rFonts w:ascii="Arial" w:eastAsia="Times New Roman" w:hAnsi="Arial" w:cs="Arial"/>
          <w:color w:val="000000" w:themeColor="text1"/>
          <w:sz w:val="20"/>
          <w:szCs w:val="20"/>
          <w:lang w:val="es-ES" w:eastAsia="es-MX"/>
        </w:rPr>
        <w:t xml:space="preserve"> NMX Z-55 Metrología, vocabulario de términos fundamentales y generales.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9.8. </w:t>
      </w:r>
      <w:r w:rsidRPr="006B5741">
        <w:rPr>
          <w:rFonts w:ascii="Arial" w:eastAsia="Times New Roman" w:hAnsi="Arial" w:cs="Arial"/>
          <w:color w:val="000000" w:themeColor="text1"/>
          <w:sz w:val="20"/>
          <w:szCs w:val="20"/>
          <w:lang w:val="en-US" w:eastAsia="es-MX"/>
        </w:rPr>
        <w:t xml:space="preserve">ISO 2859-1 Sampling procedures for inspection by </w:t>
      </w:r>
      <w:proofErr w:type="gramStart"/>
      <w:r w:rsidRPr="006B5741">
        <w:rPr>
          <w:rFonts w:ascii="Arial" w:eastAsia="Times New Roman" w:hAnsi="Arial" w:cs="Arial"/>
          <w:color w:val="000000" w:themeColor="text1"/>
          <w:sz w:val="20"/>
          <w:szCs w:val="20"/>
          <w:lang w:val="en-US" w:eastAsia="es-MX"/>
        </w:rPr>
        <w:t>attributes</w:t>
      </w:r>
      <w:proofErr w:type="gramEnd"/>
      <w:r w:rsidRPr="006B5741">
        <w:rPr>
          <w:rFonts w:ascii="Arial" w:eastAsia="Times New Roman" w:hAnsi="Arial" w:cs="Arial"/>
          <w:color w:val="000000" w:themeColor="text1"/>
          <w:sz w:val="20"/>
          <w:szCs w:val="20"/>
          <w:lang w:val="en-US" w:eastAsia="es-MX"/>
        </w:rPr>
        <w:t xml:space="preserve"> Part 1 “Sampling plans indexed by acceptable quality level (AQL) for lot-by-</w:t>
      </w:r>
      <w:proofErr w:type="spellStart"/>
      <w:r w:rsidRPr="006B5741">
        <w:rPr>
          <w:rFonts w:ascii="Arial" w:eastAsia="Times New Roman" w:hAnsi="Arial" w:cs="Arial"/>
          <w:color w:val="000000" w:themeColor="text1"/>
          <w:sz w:val="20"/>
          <w:szCs w:val="20"/>
          <w:lang w:val="en-US" w:eastAsia="es-MX"/>
        </w:rPr>
        <w:t>lote</w:t>
      </w:r>
      <w:proofErr w:type="spellEnd"/>
      <w:r w:rsidRPr="006B5741">
        <w:rPr>
          <w:rFonts w:ascii="Arial" w:eastAsia="Times New Roman" w:hAnsi="Arial" w:cs="Arial"/>
          <w:color w:val="000000" w:themeColor="text1"/>
          <w:sz w:val="20"/>
          <w:szCs w:val="20"/>
          <w:lang w:val="en-US" w:eastAsia="es-MX"/>
        </w:rPr>
        <w:t xml:space="preserve"> inspection”.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9.9.</w:t>
      </w:r>
      <w:r w:rsidRPr="006B5741">
        <w:rPr>
          <w:rFonts w:ascii="Arial" w:eastAsia="Times New Roman" w:hAnsi="Arial" w:cs="Arial"/>
          <w:color w:val="000000" w:themeColor="text1"/>
          <w:sz w:val="20"/>
          <w:szCs w:val="20"/>
          <w:lang w:val="en-US" w:eastAsia="es-MX"/>
        </w:rPr>
        <w:t xml:space="preserve"> ISO 4074-1 Rubber Condoms Part 1 "Requirements"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9.10. </w:t>
      </w:r>
      <w:r w:rsidRPr="006B5741">
        <w:rPr>
          <w:rFonts w:ascii="Arial" w:eastAsia="Times New Roman" w:hAnsi="Arial" w:cs="Arial"/>
          <w:color w:val="000000" w:themeColor="text1"/>
          <w:sz w:val="20"/>
          <w:szCs w:val="20"/>
          <w:lang w:val="en-US" w:eastAsia="es-MX"/>
        </w:rPr>
        <w:t xml:space="preserve">ISO 4074-2 Rubber Condoms Part 2 "Determination of Length" (1994).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9.11.</w:t>
      </w:r>
      <w:r w:rsidRPr="006B5741">
        <w:rPr>
          <w:rFonts w:ascii="Arial" w:eastAsia="Times New Roman" w:hAnsi="Arial" w:cs="Arial"/>
          <w:color w:val="000000" w:themeColor="text1"/>
          <w:sz w:val="20"/>
          <w:szCs w:val="20"/>
          <w:lang w:val="en-US" w:eastAsia="es-MX"/>
        </w:rPr>
        <w:t xml:space="preserve"> ISO 4074-3 Rubber Condoms Part 3 "Determination of Width" (1994).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9.12.</w:t>
      </w:r>
      <w:r w:rsidRPr="006B5741">
        <w:rPr>
          <w:rFonts w:ascii="Arial" w:eastAsia="Times New Roman" w:hAnsi="Arial" w:cs="Arial"/>
          <w:color w:val="000000" w:themeColor="text1"/>
          <w:sz w:val="20"/>
          <w:szCs w:val="20"/>
          <w:lang w:val="en-US" w:eastAsia="es-MX"/>
        </w:rPr>
        <w:t xml:space="preserve"> ISO 4074-5 Rubber Condoms Part 5 "Testing for holes"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9.13. </w:t>
      </w:r>
      <w:r w:rsidRPr="006B5741">
        <w:rPr>
          <w:rFonts w:ascii="Arial" w:eastAsia="Times New Roman" w:hAnsi="Arial" w:cs="Arial"/>
          <w:color w:val="000000" w:themeColor="text1"/>
          <w:sz w:val="20"/>
          <w:szCs w:val="20"/>
          <w:lang w:val="en-US" w:eastAsia="es-MX"/>
        </w:rPr>
        <w:t xml:space="preserve">ISO 4074-6 Rubber Condoms Part 6 "Determination of bursting, volume and pressure"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9.14.</w:t>
      </w:r>
      <w:r w:rsidRPr="006B5741">
        <w:rPr>
          <w:rFonts w:ascii="Arial" w:eastAsia="Times New Roman" w:hAnsi="Arial" w:cs="Arial"/>
          <w:color w:val="000000" w:themeColor="text1"/>
          <w:sz w:val="20"/>
          <w:szCs w:val="20"/>
          <w:lang w:val="en-US" w:eastAsia="es-MX"/>
        </w:rPr>
        <w:t xml:space="preserve"> ISO 4074-7 Rubber Condoms Part 7 "Oven Conditioning"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9.15. </w:t>
      </w:r>
      <w:r w:rsidRPr="006B5741">
        <w:rPr>
          <w:rFonts w:ascii="Arial" w:eastAsia="Times New Roman" w:hAnsi="Arial" w:cs="Arial"/>
          <w:color w:val="000000" w:themeColor="text1"/>
          <w:sz w:val="20"/>
          <w:szCs w:val="20"/>
          <w:lang w:val="en-US" w:eastAsia="es-MX"/>
        </w:rPr>
        <w:t xml:space="preserve">ISO 4074-10 Rubber Condoms Part 10 "Packaging and </w:t>
      </w:r>
      <w:proofErr w:type="spellStart"/>
      <w:r w:rsidRPr="006B5741">
        <w:rPr>
          <w:rFonts w:ascii="Arial" w:eastAsia="Times New Roman" w:hAnsi="Arial" w:cs="Arial"/>
          <w:color w:val="000000" w:themeColor="text1"/>
          <w:sz w:val="20"/>
          <w:szCs w:val="20"/>
          <w:lang w:val="en-US" w:eastAsia="es-MX"/>
        </w:rPr>
        <w:t>labelling</w:t>
      </w:r>
      <w:proofErr w:type="spellEnd"/>
      <w:r w:rsidRPr="006B5741">
        <w:rPr>
          <w:rFonts w:ascii="Arial" w:eastAsia="Times New Roman" w:hAnsi="Arial" w:cs="Arial"/>
          <w:color w:val="000000" w:themeColor="text1"/>
          <w:sz w:val="20"/>
          <w:szCs w:val="20"/>
          <w:lang w:val="en-US" w:eastAsia="es-MX"/>
        </w:rPr>
        <w:t xml:space="preserve">" (1990).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9.16.</w:t>
      </w:r>
      <w:r w:rsidRPr="006B5741">
        <w:rPr>
          <w:rFonts w:ascii="Arial" w:eastAsia="Times New Roman" w:hAnsi="Arial" w:cs="Arial"/>
          <w:color w:val="000000" w:themeColor="text1"/>
          <w:sz w:val="20"/>
          <w:szCs w:val="20"/>
          <w:lang w:val="en-US" w:eastAsia="es-MX"/>
        </w:rPr>
        <w:t xml:space="preserve"> ASTM D 3492-96. </w:t>
      </w:r>
      <w:proofErr w:type="gramStart"/>
      <w:r w:rsidRPr="006B5741">
        <w:rPr>
          <w:rFonts w:ascii="Arial" w:eastAsia="Times New Roman" w:hAnsi="Arial" w:cs="Arial"/>
          <w:color w:val="000000" w:themeColor="text1"/>
          <w:sz w:val="20"/>
          <w:szCs w:val="20"/>
          <w:lang w:val="en-US" w:eastAsia="es-MX"/>
        </w:rPr>
        <w:t>Standard Specification for Rubber Contraceptives (male condoms) (1996).</w:t>
      </w:r>
      <w:proofErr w:type="gramEnd"/>
      <w:r w:rsidRPr="006B5741">
        <w:rPr>
          <w:rFonts w:ascii="Arial" w:eastAsia="Times New Roman" w:hAnsi="Arial" w:cs="Arial"/>
          <w:color w:val="000000" w:themeColor="text1"/>
          <w:sz w:val="20"/>
          <w:szCs w:val="20"/>
          <w:lang w:val="en-US" w:eastAsia="es-MX"/>
        </w:rPr>
        <w:t xml:space="preserve">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 xml:space="preserve">10. Observancia de la Norma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xml:space="preserve">La </w:t>
      </w:r>
      <w:proofErr w:type="spellStart"/>
      <w:r w:rsidRPr="006B5741">
        <w:rPr>
          <w:rFonts w:ascii="Arial" w:eastAsia="Times New Roman" w:hAnsi="Arial" w:cs="Arial"/>
          <w:color w:val="000000" w:themeColor="text1"/>
          <w:sz w:val="20"/>
          <w:szCs w:val="20"/>
          <w:lang w:eastAsia="es-MX"/>
        </w:rPr>
        <w:t>vig</w:t>
      </w:r>
      <w:r w:rsidRPr="006B5741">
        <w:rPr>
          <w:rFonts w:ascii="Arial" w:eastAsia="Times New Roman" w:hAnsi="Arial" w:cs="Arial"/>
          <w:color w:val="000000" w:themeColor="text1"/>
          <w:sz w:val="20"/>
          <w:szCs w:val="20"/>
          <w:lang w:val="es-ES" w:eastAsia="es-MX"/>
        </w:rPr>
        <w:t>ilancia</w:t>
      </w:r>
      <w:proofErr w:type="spellEnd"/>
      <w:r w:rsidRPr="006B5741">
        <w:rPr>
          <w:rFonts w:ascii="Arial" w:eastAsia="Times New Roman" w:hAnsi="Arial" w:cs="Arial"/>
          <w:color w:val="000000" w:themeColor="text1"/>
          <w:sz w:val="20"/>
          <w:szCs w:val="20"/>
          <w:lang w:val="es-ES" w:eastAsia="es-MX"/>
        </w:rPr>
        <w:t xml:space="preserve"> del cumplimiento de la presente Norma corresponde a la Secretaría de Salud, cuyo personal realizará la verificación y la vigilancia que sean necesarias.</w:t>
      </w:r>
    </w:p>
    <w:p w:rsidR="006B5741" w:rsidRPr="006B5741" w:rsidRDefault="006B5741" w:rsidP="006B5741">
      <w:pPr>
        <w:spacing w:before="100" w:beforeAutospacing="1" w:after="100" w:afterAutospacing="1"/>
        <w:jc w:val="center"/>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w:t>
      </w:r>
      <w:r w:rsidRPr="006B5741">
        <w:rPr>
          <w:rFonts w:ascii="Arial" w:eastAsia="Times New Roman" w:hAnsi="Arial" w:cs="Arial"/>
          <w:b/>
          <w:bCs/>
          <w:color w:val="000000" w:themeColor="text1"/>
          <w:sz w:val="20"/>
          <w:szCs w:val="20"/>
          <w:lang w:val="es-ES" w:eastAsia="es-MX"/>
        </w:rPr>
        <w:t>APENDICE NORMATIVO “A”. FIGURAS</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w:t>
      </w:r>
    </w:p>
    <w:p w:rsidR="006B5741" w:rsidRPr="006B5741" w:rsidRDefault="006B5741" w:rsidP="006B5741">
      <w:pPr>
        <w:spacing w:before="100" w:beforeAutospacing="1" w:after="100" w:afterAutospacing="1"/>
        <w:jc w:val="center"/>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lastRenderedPageBreak/>
        <w:t xml:space="preserve">  </w:t>
      </w:r>
      <w:r w:rsidRPr="006B5741">
        <w:rPr>
          <w:rFonts w:ascii="Arial" w:eastAsia="Times New Roman" w:hAnsi="Arial" w:cs="Arial"/>
          <w:noProof/>
          <w:color w:val="000000" w:themeColor="text1"/>
          <w:sz w:val="20"/>
          <w:szCs w:val="20"/>
          <w:lang w:eastAsia="es-MX"/>
        </w:rPr>
        <w:drawing>
          <wp:inline distT="0" distB="0" distL="0" distR="0">
            <wp:extent cx="5607050" cy="3609975"/>
            <wp:effectExtent l="0" t="0" r="0" b="9525"/>
            <wp:docPr id="1" name="Imagen 1" descr="http://www.salud.gob.mx/unidades/cdi/nom/m016s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ud.gob.mx/unidades/cdi/nom/m016ss4.gi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0" cy="3609975"/>
                    </a:xfrm>
                    <a:prstGeom prst="rect">
                      <a:avLst/>
                    </a:prstGeom>
                    <a:noFill/>
                    <a:ln>
                      <a:noFill/>
                    </a:ln>
                  </pic:spPr>
                </pic:pic>
              </a:graphicData>
            </a:graphic>
          </wp:inline>
        </w:drawing>
      </w:r>
      <w:r w:rsidRPr="006B5741">
        <w:rPr>
          <w:rFonts w:ascii="Arial" w:eastAsia="Times New Roman" w:hAnsi="Arial" w:cs="Arial"/>
          <w:b/>
          <w:color w:val="000000" w:themeColor="text1"/>
          <w:sz w:val="20"/>
          <w:szCs w:val="20"/>
          <w:lang w:val="es-ES_tradnl" w:eastAsia="es-MX"/>
        </w:rPr>
        <w:t>FIG. 1 MONTAJE ADECUADO PARA EL ENSAYO CON AGUA</w:t>
      </w:r>
      <w:r w:rsidRPr="006B5741">
        <w:rPr>
          <w:rFonts w:ascii="Arial" w:eastAsia="Times New Roman" w:hAnsi="Arial" w:cs="Arial"/>
          <w:b/>
          <w:color w:val="000000" w:themeColor="text1"/>
          <w:sz w:val="20"/>
          <w:szCs w:val="20"/>
          <w:lang w:val="es-ES_tradnl" w:eastAsia="es-MX"/>
        </w:rPr>
        <w:br/>
        <w:t xml:space="preserve">(LA FIGURA NO IMPLICA DISEÑO)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noProof/>
          <w:color w:val="000000" w:themeColor="text1"/>
          <w:sz w:val="20"/>
          <w:szCs w:val="20"/>
          <w:lang w:eastAsia="es-MX"/>
        </w:rPr>
        <w:lastRenderedPageBreak/>
        <w:drawing>
          <wp:inline distT="0" distB="0" distL="0" distR="0">
            <wp:extent cx="3308350" cy="5086350"/>
            <wp:effectExtent l="0" t="0" r="6350" b="0"/>
            <wp:docPr id="3" name="Imagen 3" descr="http://www.salud.gob.mx/unidades/cdi/nom/m016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d.gob.mx/unidades/cdi/nom/m016ss5.g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8350" cy="5086350"/>
                    </a:xfrm>
                    <a:prstGeom prst="rect">
                      <a:avLst/>
                    </a:prstGeom>
                    <a:noFill/>
                    <a:ln>
                      <a:noFill/>
                    </a:ln>
                  </pic:spPr>
                </pic:pic>
              </a:graphicData>
            </a:graphic>
          </wp:inline>
        </w:drawing>
      </w:r>
    </w:p>
    <w:p w:rsidR="006B5741" w:rsidRPr="006B5741" w:rsidRDefault="006B5741" w:rsidP="006B5741">
      <w:pPr>
        <w:spacing w:before="100" w:beforeAutospacing="1" w:after="100" w:afterAutospacing="1"/>
        <w:jc w:val="center"/>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FIG. 2 MANDRIL PARA DETERMINAR LA LONGITUD DEL CONDON</w:t>
      </w:r>
      <w:r w:rsidRPr="006B5741">
        <w:rPr>
          <w:rFonts w:ascii="Arial" w:eastAsia="Times New Roman" w:hAnsi="Arial" w:cs="Arial"/>
          <w:b/>
          <w:color w:val="000000" w:themeColor="text1"/>
          <w:sz w:val="20"/>
          <w:szCs w:val="20"/>
          <w:lang w:val="es-ES" w:eastAsia="es-MX"/>
        </w:rPr>
        <w:br/>
        <w:t xml:space="preserve">(LA FIGURA NO IMPLICA DISEÑO)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w:t>
      </w:r>
    </w:p>
    <w:p w:rsidR="006B5741" w:rsidRPr="006B5741" w:rsidRDefault="006B5741" w:rsidP="006B5741">
      <w:pPr>
        <w:rPr>
          <w:rFonts w:ascii="Arial" w:eastAsia="Times New Roman" w:hAnsi="Arial" w:cs="Arial"/>
          <w:color w:val="000000" w:themeColor="text1"/>
          <w:sz w:val="20"/>
          <w:szCs w:val="20"/>
          <w:lang w:eastAsia="es-MX"/>
        </w:rPr>
      </w:pPr>
      <w:r w:rsidRPr="006B5741">
        <w:rPr>
          <w:rFonts w:ascii="Arial" w:eastAsia="Times New Roman" w:hAnsi="Arial" w:cs="Arial"/>
          <w:noProof/>
          <w:color w:val="000000" w:themeColor="text1"/>
          <w:sz w:val="20"/>
          <w:szCs w:val="20"/>
          <w:lang w:eastAsia="es-MX"/>
        </w:rPr>
        <w:lastRenderedPageBreak/>
        <w:drawing>
          <wp:inline distT="0" distB="0" distL="0" distR="0">
            <wp:extent cx="5607050" cy="4267200"/>
            <wp:effectExtent l="0" t="0" r="0" b="0"/>
            <wp:docPr id="4" name="Imagen 4" descr="http://www.salud.gob.mx/unidades/cdi/nom/m016s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lud.gob.mx/unidades/cdi/nom/m016ss6.gi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0" cy="4267200"/>
                    </a:xfrm>
                    <a:prstGeom prst="rect">
                      <a:avLst/>
                    </a:prstGeom>
                    <a:noFill/>
                    <a:ln>
                      <a:noFill/>
                    </a:ln>
                  </pic:spPr>
                </pic:pic>
              </a:graphicData>
            </a:graphic>
          </wp:inline>
        </w:drawing>
      </w:r>
    </w:p>
    <w:tbl>
      <w:tblPr>
        <w:tblW w:w="0" w:type="auto"/>
        <w:tblInd w:w="144" w:type="dxa"/>
        <w:tblLayout w:type="fixed"/>
        <w:tblCellMar>
          <w:left w:w="70" w:type="dxa"/>
          <w:right w:w="70" w:type="dxa"/>
        </w:tblCellMar>
        <w:tblLook w:val="04A0"/>
      </w:tblPr>
      <w:tblGrid>
        <w:gridCol w:w="4088"/>
        <w:gridCol w:w="4580"/>
      </w:tblGrid>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w:t>
            </w:r>
            <w:r w:rsidRPr="006B5741">
              <w:rPr>
                <w:rFonts w:ascii="Arial" w:eastAsia="Times New Roman" w:hAnsi="Arial" w:cs="Arial"/>
                <w:color w:val="000000" w:themeColor="text1"/>
                <w:sz w:val="20"/>
                <w:szCs w:val="20"/>
                <w:lang w:val="es-ES" w:eastAsia="es-MX"/>
              </w:rPr>
              <w:tab/>
              <w:t xml:space="preserve">Condón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5.</w:t>
            </w:r>
            <w:r w:rsidRPr="006B5741">
              <w:rPr>
                <w:rFonts w:ascii="Arial" w:eastAsia="Times New Roman" w:hAnsi="Arial" w:cs="Arial"/>
                <w:color w:val="000000" w:themeColor="text1"/>
                <w:sz w:val="20"/>
                <w:szCs w:val="20"/>
                <w:lang w:val="es-ES" w:eastAsia="es-MX"/>
              </w:rPr>
              <w:tab/>
              <w:t xml:space="preserve">Entrada de aire para el ensayo </w:t>
            </w:r>
          </w:p>
        </w:tc>
      </w:tr>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w:t>
            </w:r>
            <w:r w:rsidRPr="006B5741">
              <w:rPr>
                <w:rFonts w:ascii="Arial" w:eastAsia="Times New Roman" w:hAnsi="Arial" w:cs="Arial"/>
                <w:color w:val="000000" w:themeColor="text1"/>
                <w:sz w:val="20"/>
                <w:szCs w:val="20"/>
                <w:lang w:val="es-ES" w:eastAsia="es-MX"/>
              </w:rPr>
              <w:tab/>
              <w:t xml:space="preserve">Base o soporte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6.</w:t>
            </w:r>
            <w:r w:rsidRPr="006B5741">
              <w:rPr>
                <w:rFonts w:ascii="Arial" w:eastAsia="Times New Roman" w:hAnsi="Arial" w:cs="Arial"/>
                <w:color w:val="000000" w:themeColor="text1"/>
                <w:sz w:val="20"/>
                <w:szCs w:val="20"/>
                <w:lang w:val="es-ES" w:eastAsia="es-MX"/>
              </w:rPr>
              <w:tab/>
              <w:t xml:space="preserve">Entrada de aire para sujeción del condón </w:t>
            </w:r>
          </w:p>
        </w:tc>
      </w:tr>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3.</w:t>
            </w:r>
            <w:r w:rsidRPr="006B5741">
              <w:rPr>
                <w:rFonts w:ascii="Arial" w:eastAsia="Times New Roman" w:hAnsi="Arial" w:cs="Arial"/>
                <w:color w:val="000000" w:themeColor="text1"/>
                <w:sz w:val="20"/>
                <w:szCs w:val="20"/>
                <w:lang w:val="es-ES" w:eastAsia="es-MX"/>
              </w:rPr>
              <w:tab/>
              <w:t xml:space="preserve">Membrana de expansión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7.</w:t>
            </w:r>
            <w:r w:rsidRPr="006B5741">
              <w:rPr>
                <w:rFonts w:ascii="Arial" w:eastAsia="Times New Roman" w:hAnsi="Arial" w:cs="Arial"/>
                <w:color w:val="000000" w:themeColor="text1"/>
                <w:sz w:val="20"/>
                <w:szCs w:val="20"/>
                <w:lang w:val="es-ES" w:eastAsia="es-MX"/>
              </w:rPr>
              <w:tab/>
              <w:t xml:space="preserve">Conexión con el dispositivo de medición de presión </w:t>
            </w:r>
          </w:p>
        </w:tc>
      </w:tr>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4.</w:t>
            </w:r>
            <w:r w:rsidRPr="006B5741">
              <w:rPr>
                <w:rFonts w:ascii="Arial" w:eastAsia="Times New Roman" w:hAnsi="Arial" w:cs="Arial"/>
                <w:color w:val="000000" w:themeColor="text1"/>
                <w:sz w:val="20"/>
                <w:szCs w:val="20"/>
                <w:lang w:val="es-ES" w:eastAsia="es-MX"/>
              </w:rPr>
              <w:tab/>
              <w:t xml:space="preserve">Collarín de sujeción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8.</w:t>
            </w:r>
            <w:r w:rsidRPr="006B5741">
              <w:rPr>
                <w:rFonts w:ascii="Arial" w:eastAsia="Times New Roman" w:hAnsi="Arial" w:cs="Arial"/>
                <w:color w:val="000000" w:themeColor="text1"/>
                <w:sz w:val="20"/>
                <w:szCs w:val="20"/>
                <w:lang w:val="es-ES" w:eastAsia="es-MX"/>
              </w:rPr>
              <w:tab/>
              <w:t xml:space="preserve">Tubo hueco con orificios de salida </w:t>
            </w:r>
          </w:p>
        </w:tc>
      </w:tr>
    </w:tbl>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p w:rsidR="006B5741" w:rsidRDefault="006B5741" w:rsidP="006B574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4"/>
          <w:szCs w:val="24"/>
          <w:highlight w:val="yellow"/>
        </w:rPr>
      </w:pPr>
      <w:r w:rsidRPr="006B5741">
        <w:rPr>
          <w:rFonts w:ascii="Arial" w:eastAsia="Times New Roman" w:hAnsi="Arial" w:cs="Arial"/>
          <w:b/>
          <w:color w:val="000000" w:themeColor="text1"/>
          <w:sz w:val="20"/>
          <w:szCs w:val="20"/>
          <w:lang w:val="es-ES" w:eastAsia="es-MX"/>
        </w:rPr>
        <w:t>FIG. 3 EJEMPLOS DE APARATOS PARA EL ENSAYO DE VOLUMEN Y LA PRESION DE EXPLOSION</w:t>
      </w:r>
      <w:r w:rsidRPr="00E96BF2">
        <w:rPr>
          <w:rFonts w:ascii="Arial" w:eastAsia="Times New Roman" w:hAnsi="Arial" w:cs="Arial"/>
          <w:b/>
          <w:sz w:val="20"/>
          <w:szCs w:val="20"/>
          <w:lang w:val="es-ES" w:eastAsia="es-MX"/>
        </w:rPr>
        <w:br/>
      </w:r>
    </w:p>
    <w:p w:rsidR="006B5741" w:rsidRPr="006B5741" w:rsidRDefault="006B5741" w:rsidP="006B574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4"/>
          <w:szCs w:val="24"/>
          <w:highlight w:val="yellow"/>
        </w:rPr>
      </w:pPr>
    </w:p>
    <w:bookmarkEnd w:id="1"/>
    <w:p w:rsidR="00856154" w:rsidRDefault="00856154" w:rsidP="008252A2">
      <w:pPr>
        <w:rPr>
          <w:rFonts w:ascii="Arial" w:hAnsi="Arial" w:cs="Arial"/>
          <w:b/>
          <w:bCs/>
          <w:sz w:val="20"/>
          <w:szCs w:val="20"/>
        </w:rPr>
      </w:pPr>
    </w:p>
    <w:p w:rsidR="00856154" w:rsidRDefault="00856154"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Pr="00F82819" w:rsidRDefault="00F82819" w:rsidP="00E663B8">
      <w:pPr>
        <w:pStyle w:val="Prrafodelista"/>
        <w:numPr>
          <w:ilvl w:val="1"/>
          <w:numId w:val="24"/>
        </w:numPr>
        <w:rPr>
          <w:rFonts w:cs="Arial"/>
          <w:b/>
          <w:highlight w:val="yellow"/>
        </w:rPr>
      </w:pPr>
      <w:r w:rsidRPr="00F82819">
        <w:rPr>
          <w:rFonts w:ascii="Arial" w:hAnsi="Arial" w:cs="Arial"/>
          <w:b/>
          <w:bCs/>
          <w:sz w:val="28"/>
          <w:szCs w:val="28"/>
        </w:rPr>
        <w:lastRenderedPageBreak/>
        <w:t xml:space="preserve">ANEXO NÚMERO 1 TÉCNICO </w:t>
      </w:r>
    </w:p>
    <w:tbl>
      <w:tblPr>
        <w:tblStyle w:val="Tablaconcuadrcula"/>
        <w:tblW w:w="10491" w:type="dxa"/>
        <w:tblInd w:w="-998" w:type="dxa"/>
        <w:tblLayout w:type="fixed"/>
        <w:tblLook w:val="04A0"/>
      </w:tblPr>
      <w:tblGrid>
        <w:gridCol w:w="567"/>
        <w:gridCol w:w="1106"/>
        <w:gridCol w:w="851"/>
        <w:gridCol w:w="5699"/>
        <w:gridCol w:w="708"/>
        <w:gridCol w:w="1560"/>
      </w:tblGrid>
      <w:tr w:rsidR="00733C30" w:rsidRPr="00D00648" w:rsidTr="00514CDF">
        <w:trPr>
          <w:trHeight w:val="450"/>
        </w:trPr>
        <w:tc>
          <w:tcPr>
            <w:tcW w:w="567" w:type="dxa"/>
          </w:tcPr>
          <w:p w:rsidR="00733C30" w:rsidRPr="00D00648" w:rsidRDefault="00733C30" w:rsidP="00733C30">
            <w:pPr>
              <w:rPr>
                <w:b/>
                <w:bCs/>
                <w:sz w:val="16"/>
                <w:szCs w:val="16"/>
              </w:rPr>
            </w:pPr>
            <w:r w:rsidRPr="00D00648">
              <w:rPr>
                <w:b/>
                <w:bCs/>
                <w:sz w:val="16"/>
                <w:szCs w:val="16"/>
              </w:rPr>
              <w:t xml:space="preserve">NO. </w:t>
            </w:r>
          </w:p>
        </w:tc>
        <w:tc>
          <w:tcPr>
            <w:tcW w:w="1106" w:type="dxa"/>
            <w:hideMark/>
          </w:tcPr>
          <w:p w:rsidR="00733C30" w:rsidRPr="00D00648" w:rsidRDefault="00733C30" w:rsidP="00733C30">
            <w:pPr>
              <w:rPr>
                <w:b/>
                <w:bCs/>
                <w:sz w:val="16"/>
                <w:szCs w:val="16"/>
              </w:rPr>
            </w:pPr>
            <w:r w:rsidRPr="00D00648">
              <w:rPr>
                <w:b/>
                <w:bCs/>
                <w:sz w:val="16"/>
                <w:szCs w:val="16"/>
              </w:rPr>
              <w:t>PROGRAMA</w:t>
            </w:r>
          </w:p>
        </w:tc>
        <w:tc>
          <w:tcPr>
            <w:tcW w:w="851" w:type="dxa"/>
            <w:hideMark/>
          </w:tcPr>
          <w:p w:rsidR="00733C30" w:rsidRPr="00D00648" w:rsidRDefault="00733C30" w:rsidP="00733C30">
            <w:pPr>
              <w:rPr>
                <w:b/>
                <w:bCs/>
                <w:sz w:val="16"/>
                <w:szCs w:val="16"/>
              </w:rPr>
            </w:pPr>
            <w:r w:rsidRPr="00D00648">
              <w:rPr>
                <w:b/>
                <w:bCs/>
                <w:sz w:val="16"/>
                <w:szCs w:val="16"/>
              </w:rPr>
              <w:t>PARTIDA</w:t>
            </w:r>
          </w:p>
        </w:tc>
        <w:tc>
          <w:tcPr>
            <w:tcW w:w="5699" w:type="dxa"/>
            <w:hideMark/>
          </w:tcPr>
          <w:p w:rsidR="00733C30" w:rsidRPr="00D00648" w:rsidRDefault="00733C30" w:rsidP="00733C30">
            <w:pPr>
              <w:rPr>
                <w:b/>
                <w:bCs/>
                <w:sz w:val="16"/>
                <w:szCs w:val="16"/>
              </w:rPr>
            </w:pPr>
            <w:r w:rsidRPr="00D00648">
              <w:rPr>
                <w:b/>
                <w:bCs/>
                <w:sz w:val="16"/>
                <w:szCs w:val="16"/>
              </w:rPr>
              <w:t>FICHA TECNICA</w:t>
            </w:r>
          </w:p>
        </w:tc>
        <w:tc>
          <w:tcPr>
            <w:tcW w:w="708" w:type="dxa"/>
            <w:hideMark/>
          </w:tcPr>
          <w:p w:rsidR="00733C30" w:rsidRPr="00D00648" w:rsidRDefault="00733C30" w:rsidP="00733C30">
            <w:pPr>
              <w:rPr>
                <w:b/>
                <w:bCs/>
                <w:sz w:val="16"/>
                <w:szCs w:val="16"/>
              </w:rPr>
            </w:pPr>
            <w:r w:rsidRPr="00D00648">
              <w:rPr>
                <w:b/>
                <w:bCs/>
                <w:sz w:val="16"/>
                <w:szCs w:val="16"/>
              </w:rPr>
              <w:t>CANTIDAD</w:t>
            </w:r>
          </w:p>
        </w:tc>
        <w:tc>
          <w:tcPr>
            <w:tcW w:w="1560" w:type="dxa"/>
            <w:hideMark/>
          </w:tcPr>
          <w:p w:rsidR="00733C30" w:rsidRPr="00D00648" w:rsidRDefault="00733C30" w:rsidP="00733C30">
            <w:pPr>
              <w:rPr>
                <w:b/>
                <w:bCs/>
                <w:sz w:val="16"/>
                <w:szCs w:val="16"/>
              </w:rPr>
            </w:pPr>
            <w:r w:rsidRPr="00D00648">
              <w:rPr>
                <w:b/>
                <w:bCs/>
                <w:sz w:val="16"/>
                <w:szCs w:val="16"/>
              </w:rPr>
              <w:t>PRESENTACION</w:t>
            </w:r>
          </w:p>
        </w:tc>
      </w:tr>
      <w:tr w:rsidR="00733C30" w:rsidRPr="00D00648" w:rsidTr="00514CDF">
        <w:trPr>
          <w:trHeight w:val="675"/>
        </w:trPr>
        <w:tc>
          <w:tcPr>
            <w:tcW w:w="567" w:type="dxa"/>
          </w:tcPr>
          <w:p w:rsidR="00733C30" w:rsidRPr="00D00648" w:rsidRDefault="00CD2364" w:rsidP="00733C30">
            <w:pPr>
              <w:rPr>
                <w:sz w:val="16"/>
                <w:szCs w:val="16"/>
              </w:rPr>
            </w:pPr>
            <w:r>
              <w:rPr>
                <w:sz w:val="16"/>
                <w:szCs w:val="16"/>
              </w:rPr>
              <w:t>1</w:t>
            </w:r>
          </w:p>
        </w:tc>
        <w:tc>
          <w:tcPr>
            <w:tcW w:w="1106" w:type="dxa"/>
            <w:noWrap/>
            <w:hideMark/>
          </w:tcPr>
          <w:p w:rsidR="00733C30" w:rsidRPr="00D00648" w:rsidRDefault="00733C30" w:rsidP="00733C30">
            <w:pPr>
              <w:rPr>
                <w:sz w:val="16"/>
                <w:szCs w:val="16"/>
              </w:rPr>
            </w:pPr>
            <w:r w:rsidRPr="00D00648">
              <w:rPr>
                <w:sz w:val="16"/>
                <w:szCs w:val="16"/>
              </w:rPr>
              <w:t>SALUD BUCAL</w:t>
            </w:r>
          </w:p>
        </w:tc>
        <w:tc>
          <w:tcPr>
            <w:tcW w:w="851" w:type="dxa"/>
            <w:noWrap/>
            <w:hideMark/>
          </w:tcPr>
          <w:p w:rsidR="00733C30" w:rsidRPr="00D00648" w:rsidRDefault="00733C30" w:rsidP="00733C30">
            <w:pPr>
              <w:rPr>
                <w:sz w:val="16"/>
                <w:szCs w:val="16"/>
              </w:rPr>
            </w:pPr>
            <w:r w:rsidRPr="00D00648">
              <w:rPr>
                <w:sz w:val="16"/>
                <w:szCs w:val="16"/>
              </w:rPr>
              <w:t>25401</w:t>
            </w:r>
          </w:p>
        </w:tc>
        <w:tc>
          <w:tcPr>
            <w:tcW w:w="5699" w:type="dxa"/>
            <w:hideMark/>
          </w:tcPr>
          <w:p w:rsidR="00733C30" w:rsidRPr="00D00648" w:rsidRDefault="00733C30" w:rsidP="00733C30">
            <w:pPr>
              <w:rPr>
                <w:sz w:val="16"/>
                <w:szCs w:val="16"/>
              </w:rPr>
            </w:pPr>
            <w:r w:rsidRPr="00D00648">
              <w:rPr>
                <w:sz w:val="16"/>
                <w:szCs w:val="16"/>
              </w:rPr>
              <w:t xml:space="preserve">Bolsas. Bolsa de papel grado médico. Para esterilizar con gas o vapor. Con o sin tratamiento antibacteriano; con reactivo químico impreso y sistema de apertura. Medidas: 12.0 x 26.0 x 4.0 cm. </w:t>
            </w:r>
          </w:p>
        </w:tc>
        <w:tc>
          <w:tcPr>
            <w:tcW w:w="708" w:type="dxa"/>
            <w:noWrap/>
            <w:hideMark/>
          </w:tcPr>
          <w:p w:rsidR="00733C30" w:rsidRPr="00D00648" w:rsidRDefault="00733C30" w:rsidP="00733C30">
            <w:pPr>
              <w:rPr>
                <w:sz w:val="16"/>
                <w:szCs w:val="16"/>
              </w:rPr>
            </w:pPr>
            <w:r w:rsidRPr="00D00648">
              <w:rPr>
                <w:sz w:val="16"/>
                <w:szCs w:val="16"/>
              </w:rPr>
              <w:t>100</w:t>
            </w:r>
          </w:p>
        </w:tc>
        <w:tc>
          <w:tcPr>
            <w:tcW w:w="1560" w:type="dxa"/>
            <w:noWrap/>
            <w:hideMark/>
          </w:tcPr>
          <w:p w:rsidR="00733C30" w:rsidRPr="00D00648" w:rsidRDefault="00733C30" w:rsidP="00733C30">
            <w:pPr>
              <w:rPr>
                <w:sz w:val="16"/>
                <w:szCs w:val="16"/>
              </w:rPr>
            </w:pPr>
            <w:r w:rsidRPr="00D00648">
              <w:rPr>
                <w:sz w:val="16"/>
                <w:szCs w:val="16"/>
              </w:rPr>
              <w:t>Caja c/200</w:t>
            </w:r>
          </w:p>
        </w:tc>
      </w:tr>
      <w:tr w:rsidR="00733C30" w:rsidRPr="00D00648" w:rsidTr="00514CDF">
        <w:trPr>
          <w:trHeight w:val="450"/>
        </w:trPr>
        <w:tc>
          <w:tcPr>
            <w:tcW w:w="567" w:type="dxa"/>
          </w:tcPr>
          <w:p w:rsidR="00733C30" w:rsidRPr="00D00648" w:rsidRDefault="00CD2364" w:rsidP="00733C30">
            <w:pPr>
              <w:rPr>
                <w:sz w:val="16"/>
                <w:szCs w:val="16"/>
              </w:rPr>
            </w:pPr>
            <w:r>
              <w:rPr>
                <w:sz w:val="16"/>
                <w:szCs w:val="16"/>
              </w:rPr>
              <w:t>2</w:t>
            </w:r>
          </w:p>
        </w:tc>
        <w:tc>
          <w:tcPr>
            <w:tcW w:w="1106" w:type="dxa"/>
            <w:noWrap/>
            <w:hideMark/>
          </w:tcPr>
          <w:p w:rsidR="00733C30" w:rsidRPr="00D00648" w:rsidRDefault="00733C30" w:rsidP="00733C30">
            <w:pPr>
              <w:rPr>
                <w:sz w:val="16"/>
                <w:szCs w:val="16"/>
              </w:rPr>
            </w:pPr>
            <w:r w:rsidRPr="00D00648">
              <w:rPr>
                <w:sz w:val="16"/>
                <w:szCs w:val="16"/>
              </w:rPr>
              <w:t>SALUD BUCAL</w:t>
            </w:r>
          </w:p>
        </w:tc>
        <w:tc>
          <w:tcPr>
            <w:tcW w:w="851" w:type="dxa"/>
            <w:noWrap/>
            <w:hideMark/>
          </w:tcPr>
          <w:p w:rsidR="00733C30" w:rsidRPr="00D00648" w:rsidRDefault="00733C30" w:rsidP="00733C30">
            <w:pPr>
              <w:rPr>
                <w:sz w:val="16"/>
                <w:szCs w:val="16"/>
              </w:rPr>
            </w:pPr>
            <w:r w:rsidRPr="00D00648">
              <w:rPr>
                <w:sz w:val="16"/>
                <w:szCs w:val="16"/>
              </w:rPr>
              <w:t>25401</w:t>
            </w:r>
          </w:p>
        </w:tc>
        <w:tc>
          <w:tcPr>
            <w:tcW w:w="5699" w:type="dxa"/>
            <w:hideMark/>
          </w:tcPr>
          <w:p w:rsidR="00733C30" w:rsidRPr="00D00648" w:rsidRDefault="00733C30" w:rsidP="00733C30">
            <w:pPr>
              <w:rPr>
                <w:sz w:val="16"/>
                <w:szCs w:val="16"/>
              </w:rPr>
            </w:pPr>
            <w:r w:rsidRPr="00D00648">
              <w:rPr>
                <w:sz w:val="16"/>
                <w:szCs w:val="16"/>
              </w:rPr>
              <w:t xml:space="preserve">Fluoruro de sodio. Para prevención de caries. Acidulado al 2%. En gel de sabor. Envase </w:t>
            </w:r>
            <w:proofErr w:type="spellStart"/>
            <w:r w:rsidRPr="00D00648">
              <w:rPr>
                <w:sz w:val="16"/>
                <w:szCs w:val="16"/>
              </w:rPr>
              <w:t>com</w:t>
            </w:r>
            <w:proofErr w:type="spellEnd"/>
            <w:r w:rsidRPr="00D00648">
              <w:rPr>
                <w:sz w:val="16"/>
                <w:szCs w:val="16"/>
              </w:rPr>
              <w:t xml:space="preserve"> 480 ml</w:t>
            </w:r>
          </w:p>
        </w:tc>
        <w:tc>
          <w:tcPr>
            <w:tcW w:w="708" w:type="dxa"/>
            <w:noWrap/>
            <w:hideMark/>
          </w:tcPr>
          <w:p w:rsidR="00733C30" w:rsidRPr="00D00648" w:rsidRDefault="00733C30" w:rsidP="00733C30">
            <w:pPr>
              <w:rPr>
                <w:sz w:val="16"/>
                <w:szCs w:val="16"/>
              </w:rPr>
            </w:pPr>
            <w:r w:rsidRPr="00D00648">
              <w:rPr>
                <w:sz w:val="16"/>
                <w:szCs w:val="16"/>
              </w:rPr>
              <w:t>80</w:t>
            </w:r>
          </w:p>
        </w:tc>
        <w:tc>
          <w:tcPr>
            <w:tcW w:w="1560" w:type="dxa"/>
            <w:hideMark/>
          </w:tcPr>
          <w:p w:rsidR="00733C30" w:rsidRPr="00D00648" w:rsidRDefault="00733C30" w:rsidP="00733C30">
            <w:pPr>
              <w:rPr>
                <w:sz w:val="16"/>
                <w:szCs w:val="16"/>
              </w:rPr>
            </w:pPr>
            <w:r w:rsidRPr="00D00648">
              <w:rPr>
                <w:sz w:val="16"/>
                <w:szCs w:val="16"/>
              </w:rPr>
              <w:t>Envase c/480 ml</w:t>
            </w:r>
          </w:p>
        </w:tc>
      </w:tr>
      <w:tr w:rsidR="00733C30" w:rsidRPr="00D00648" w:rsidTr="00514CDF">
        <w:trPr>
          <w:trHeight w:val="292"/>
        </w:trPr>
        <w:tc>
          <w:tcPr>
            <w:tcW w:w="567" w:type="dxa"/>
          </w:tcPr>
          <w:p w:rsidR="00733C30" w:rsidRPr="00D00648" w:rsidRDefault="00CD2364" w:rsidP="00733C30">
            <w:pPr>
              <w:rPr>
                <w:sz w:val="16"/>
                <w:szCs w:val="16"/>
              </w:rPr>
            </w:pPr>
            <w:r>
              <w:rPr>
                <w:sz w:val="16"/>
                <w:szCs w:val="16"/>
              </w:rPr>
              <w:t>3</w:t>
            </w:r>
          </w:p>
        </w:tc>
        <w:tc>
          <w:tcPr>
            <w:tcW w:w="1106" w:type="dxa"/>
            <w:noWrap/>
            <w:hideMark/>
          </w:tcPr>
          <w:p w:rsidR="00733C30" w:rsidRPr="00D00648" w:rsidRDefault="00733C30" w:rsidP="00733C30">
            <w:pPr>
              <w:rPr>
                <w:sz w:val="16"/>
                <w:szCs w:val="16"/>
              </w:rPr>
            </w:pPr>
            <w:r w:rsidRPr="00D00648">
              <w:rPr>
                <w:sz w:val="16"/>
                <w:szCs w:val="16"/>
              </w:rPr>
              <w:t>SALUD BUCAL</w:t>
            </w:r>
          </w:p>
        </w:tc>
        <w:tc>
          <w:tcPr>
            <w:tcW w:w="851" w:type="dxa"/>
            <w:noWrap/>
            <w:hideMark/>
          </w:tcPr>
          <w:p w:rsidR="00733C30" w:rsidRPr="00D00648" w:rsidRDefault="00733C30" w:rsidP="00733C30">
            <w:pPr>
              <w:rPr>
                <w:sz w:val="16"/>
                <w:szCs w:val="16"/>
              </w:rPr>
            </w:pPr>
            <w:r w:rsidRPr="00D00648">
              <w:rPr>
                <w:sz w:val="16"/>
                <w:szCs w:val="16"/>
              </w:rPr>
              <w:t>25401</w:t>
            </w:r>
          </w:p>
        </w:tc>
        <w:tc>
          <w:tcPr>
            <w:tcW w:w="5699" w:type="dxa"/>
            <w:noWrap/>
            <w:hideMark/>
          </w:tcPr>
          <w:p w:rsidR="00733C30" w:rsidRPr="00D00648" w:rsidRDefault="00733C30" w:rsidP="00733C30">
            <w:pPr>
              <w:rPr>
                <w:sz w:val="16"/>
                <w:szCs w:val="16"/>
              </w:rPr>
            </w:pPr>
            <w:r w:rsidRPr="00D00648">
              <w:rPr>
                <w:sz w:val="16"/>
                <w:szCs w:val="16"/>
              </w:rPr>
              <w:t xml:space="preserve">Hilos. Seda dental, sin cera. Envase con rollo de 50 m. </w:t>
            </w:r>
          </w:p>
        </w:tc>
        <w:tc>
          <w:tcPr>
            <w:tcW w:w="708" w:type="dxa"/>
            <w:noWrap/>
            <w:hideMark/>
          </w:tcPr>
          <w:p w:rsidR="00733C30" w:rsidRPr="00D00648" w:rsidRDefault="00733C30" w:rsidP="00733C30">
            <w:pPr>
              <w:rPr>
                <w:sz w:val="16"/>
                <w:szCs w:val="16"/>
              </w:rPr>
            </w:pPr>
            <w:r w:rsidRPr="00D00648">
              <w:rPr>
                <w:sz w:val="16"/>
                <w:szCs w:val="16"/>
              </w:rPr>
              <w:t>12000</w:t>
            </w:r>
          </w:p>
        </w:tc>
        <w:tc>
          <w:tcPr>
            <w:tcW w:w="1560" w:type="dxa"/>
            <w:hideMark/>
          </w:tcPr>
          <w:p w:rsidR="00733C30" w:rsidRPr="00D00648" w:rsidRDefault="00733C30" w:rsidP="00733C30">
            <w:pPr>
              <w:rPr>
                <w:sz w:val="16"/>
                <w:szCs w:val="16"/>
              </w:rPr>
            </w:pPr>
            <w:r w:rsidRPr="00D00648">
              <w:rPr>
                <w:sz w:val="16"/>
                <w:szCs w:val="16"/>
              </w:rPr>
              <w:t>Envase c/50  m</w:t>
            </w:r>
          </w:p>
        </w:tc>
      </w:tr>
      <w:tr w:rsidR="00733C30" w:rsidRPr="00D00648" w:rsidTr="00514CDF">
        <w:trPr>
          <w:trHeight w:val="450"/>
        </w:trPr>
        <w:tc>
          <w:tcPr>
            <w:tcW w:w="567" w:type="dxa"/>
          </w:tcPr>
          <w:p w:rsidR="00733C30" w:rsidRPr="00D00648" w:rsidRDefault="00CD2364" w:rsidP="00733C30">
            <w:pPr>
              <w:rPr>
                <w:sz w:val="16"/>
                <w:szCs w:val="16"/>
              </w:rPr>
            </w:pPr>
            <w:r>
              <w:rPr>
                <w:sz w:val="16"/>
                <w:szCs w:val="16"/>
              </w:rPr>
              <w:t>4</w:t>
            </w:r>
          </w:p>
        </w:tc>
        <w:tc>
          <w:tcPr>
            <w:tcW w:w="1106" w:type="dxa"/>
            <w:noWrap/>
            <w:hideMark/>
          </w:tcPr>
          <w:p w:rsidR="00733C30" w:rsidRPr="00D00648" w:rsidRDefault="00733C30" w:rsidP="00733C30">
            <w:pPr>
              <w:rPr>
                <w:sz w:val="16"/>
                <w:szCs w:val="16"/>
              </w:rPr>
            </w:pPr>
            <w:r w:rsidRPr="00D00648">
              <w:rPr>
                <w:sz w:val="16"/>
                <w:szCs w:val="16"/>
              </w:rPr>
              <w:t>SALUD BUCAL</w:t>
            </w:r>
          </w:p>
        </w:tc>
        <w:tc>
          <w:tcPr>
            <w:tcW w:w="851" w:type="dxa"/>
            <w:noWrap/>
            <w:hideMark/>
          </w:tcPr>
          <w:p w:rsidR="00733C30" w:rsidRPr="00D00648" w:rsidRDefault="00733C30" w:rsidP="00733C30">
            <w:pPr>
              <w:rPr>
                <w:sz w:val="16"/>
                <w:szCs w:val="16"/>
              </w:rPr>
            </w:pPr>
            <w:r w:rsidRPr="00D00648">
              <w:rPr>
                <w:sz w:val="16"/>
                <w:szCs w:val="16"/>
              </w:rPr>
              <w:t>25401</w:t>
            </w:r>
          </w:p>
        </w:tc>
        <w:tc>
          <w:tcPr>
            <w:tcW w:w="5699" w:type="dxa"/>
            <w:hideMark/>
          </w:tcPr>
          <w:p w:rsidR="00733C30" w:rsidRPr="00D00648" w:rsidRDefault="00733C30" w:rsidP="00733C30">
            <w:pPr>
              <w:rPr>
                <w:sz w:val="16"/>
                <w:szCs w:val="16"/>
              </w:rPr>
            </w:pPr>
            <w:r w:rsidRPr="00D00648">
              <w:rPr>
                <w:sz w:val="16"/>
                <w:szCs w:val="16"/>
              </w:rPr>
              <w:t>Copas para pieza de mano. De hule suave, blanco, en forma de cono. Envase con 12 piezas</w:t>
            </w:r>
          </w:p>
        </w:tc>
        <w:tc>
          <w:tcPr>
            <w:tcW w:w="708" w:type="dxa"/>
            <w:noWrap/>
            <w:hideMark/>
          </w:tcPr>
          <w:p w:rsidR="00733C30" w:rsidRPr="00D00648" w:rsidRDefault="00733C30" w:rsidP="00733C30">
            <w:pPr>
              <w:rPr>
                <w:sz w:val="16"/>
                <w:szCs w:val="16"/>
              </w:rPr>
            </w:pPr>
            <w:r w:rsidRPr="00D00648">
              <w:rPr>
                <w:sz w:val="16"/>
                <w:szCs w:val="16"/>
              </w:rPr>
              <w:t>120</w:t>
            </w:r>
          </w:p>
        </w:tc>
        <w:tc>
          <w:tcPr>
            <w:tcW w:w="1560" w:type="dxa"/>
            <w:noWrap/>
            <w:hideMark/>
          </w:tcPr>
          <w:p w:rsidR="00733C30" w:rsidRPr="00D00648" w:rsidRDefault="00733C30" w:rsidP="00733C30">
            <w:pPr>
              <w:rPr>
                <w:sz w:val="16"/>
                <w:szCs w:val="16"/>
              </w:rPr>
            </w:pPr>
            <w:r w:rsidRPr="00D00648">
              <w:rPr>
                <w:sz w:val="16"/>
                <w:szCs w:val="16"/>
              </w:rPr>
              <w:t>Envase c/12</w:t>
            </w:r>
          </w:p>
        </w:tc>
      </w:tr>
      <w:tr w:rsidR="00733C30" w:rsidRPr="00D00648" w:rsidTr="00514CDF">
        <w:trPr>
          <w:trHeight w:val="2088"/>
        </w:trPr>
        <w:tc>
          <w:tcPr>
            <w:tcW w:w="567" w:type="dxa"/>
          </w:tcPr>
          <w:p w:rsidR="00733C30" w:rsidRPr="00D00648" w:rsidRDefault="00CD2364" w:rsidP="00733C30">
            <w:pPr>
              <w:rPr>
                <w:sz w:val="16"/>
                <w:szCs w:val="16"/>
              </w:rPr>
            </w:pPr>
            <w:r>
              <w:rPr>
                <w:sz w:val="16"/>
                <w:szCs w:val="16"/>
              </w:rPr>
              <w:t>5</w:t>
            </w:r>
          </w:p>
        </w:tc>
        <w:tc>
          <w:tcPr>
            <w:tcW w:w="1106" w:type="dxa"/>
            <w:noWrap/>
            <w:hideMark/>
          </w:tcPr>
          <w:p w:rsidR="00733C30" w:rsidRPr="00D00648" w:rsidRDefault="00733C30" w:rsidP="00733C30">
            <w:pPr>
              <w:rPr>
                <w:sz w:val="16"/>
                <w:szCs w:val="16"/>
              </w:rPr>
            </w:pPr>
            <w:r w:rsidRPr="00D00648">
              <w:rPr>
                <w:sz w:val="16"/>
                <w:szCs w:val="16"/>
              </w:rPr>
              <w:t>SALUD BUCAL</w:t>
            </w:r>
          </w:p>
        </w:tc>
        <w:tc>
          <w:tcPr>
            <w:tcW w:w="851" w:type="dxa"/>
            <w:noWrap/>
            <w:hideMark/>
          </w:tcPr>
          <w:p w:rsidR="00733C30" w:rsidRPr="00D00648" w:rsidRDefault="00733C30" w:rsidP="00733C30">
            <w:pPr>
              <w:rPr>
                <w:sz w:val="16"/>
                <w:szCs w:val="16"/>
              </w:rPr>
            </w:pPr>
            <w:r w:rsidRPr="00D00648">
              <w:rPr>
                <w:sz w:val="16"/>
                <w:szCs w:val="16"/>
              </w:rPr>
              <w:t>25401</w:t>
            </w:r>
          </w:p>
        </w:tc>
        <w:tc>
          <w:tcPr>
            <w:tcW w:w="5699" w:type="dxa"/>
            <w:noWrap/>
            <w:hideMark/>
          </w:tcPr>
          <w:p w:rsidR="00733C30" w:rsidRPr="00D00648" w:rsidRDefault="00986419" w:rsidP="00733C30">
            <w:pPr>
              <w:rPr>
                <w:sz w:val="16"/>
                <w:szCs w:val="16"/>
              </w:rPr>
            </w:pPr>
            <w:r w:rsidRPr="004257B2">
              <w:rPr>
                <w:rFonts w:cs="Calibri"/>
                <w:color w:val="000000"/>
                <w:sz w:val="16"/>
                <w:szCs w:val="16"/>
              </w:rPr>
              <w:t xml:space="preserve">Selladores. De fisuras y </w:t>
            </w:r>
            <w:proofErr w:type="spellStart"/>
            <w:r w:rsidRPr="004257B2">
              <w:rPr>
                <w:rFonts w:cs="Calibri"/>
                <w:color w:val="000000"/>
                <w:sz w:val="16"/>
                <w:szCs w:val="16"/>
              </w:rPr>
              <w:t>fosetas</w:t>
            </w:r>
            <w:proofErr w:type="spellEnd"/>
            <w:r w:rsidRPr="004257B2">
              <w:rPr>
                <w:rFonts w:cs="Calibri"/>
                <w:color w:val="000000"/>
                <w:sz w:val="16"/>
                <w:szCs w:val="16"/>
              </w:rPr>
              <w:t xml:space="preserve">. Envase con 3 ml de bond base. Envase con 3 ml de sellador de fisuras. 2 envases con 3 ml cada uno con bond catalizador. Jeringa con 2 ml de gel grabador. 2 </w:t>
            </w:r>
            <w:proofErr w:type="spellStart"/>
            <w:r w:rsidRPr="004257B2">
              <w:rPr>
                <w:rFonts w:cs="Calibri"/>
                <w:color w:val="000000"/>
                <w:sz w:val="16"/>
                <w:szCs w:val="16"/>
              </w:rPr>
              <w:t>portapinceles</w:t>
            </w:r>
            <w:proofErr w:type="spellEnd"/>
            <w:r w:rsidRPr="004257B2">
              <w:rPr>
                <w:rFonts w:cs="Calibri"/>
                <w:color w:val="000000"/>
                <w:sz w:val="16"/>
                <w:szCs w:val="16"/>
              </w:rPr>
              <w:t xml:space="preserve">. 10 cánulas. 1 block de mezcla. 5 pozos de mezcla. 30 pinceles. 1 instructivo. Estuche. Descripción adicional: </w:t>
            </w:r>
            <w:proofErr w:type="spellStart"/>
            <w:r w:rsidRPr="004257B2">
              <w:rPr>
                <w:rFonts w:cs="Calibri"/>
                <w:color w:val="000000"/>
                <w:sz w:val="16"/>
                <w:szCs w:val="16"/>
              </w:rPr>
              <w:t>Fotocurable</w:t>
            </w:r>
            <w:proofErr w:type="spellEnd"/>
            <w:r w:rsidRPr="004257B2">
              <w:rPr>
                <w:rFonts w:cs="Calibri"/>
                <w:color w:val="000000"/>
                <w:sz w:val="16"/>
                <w:szCs w:val="16"/>
              </w:rPr>
              <w:t xml:space="preserve"> ESPECIFICACIONES</w:t>
            </w:r>
            <w:proofErr w:type="gramStart"/>
            <w:r w:rsidRPr="004257B2">
              <w:rPr>
                <w:rFonts w:cs="Calibri"/>
                <w:color w:val="000000"/>
                <w:sz w:val="16"/>
                <w:szCs w:val="16"/>
              </w:rPr>
              <w:t>:  Sellador</w:t>
            </w:r>
            <w:proofErr w:type="gramEnd"/>
            <w:r w:rsidRPr="004257B2">
              <w:rPr>
                <w:rFonts w:cs="Calibri"/>
                <w:color w:val="000000"/>
                <w:sz w:val="16"/>
                <w:szCs w:val="16"/>
              </w:rPr>
              <w:t xml:space="preserve"> de </w:t>
            </w:r>
            <w:proofErr w:type="spellStart"/>
            <w:r w:rsidRPr="004257B2">
              <w:rPr>
                <w:rFonts w:cs="Calibri"/>
                <w:color w:val="000000"/>
                <w:sz w:val="16"/>
                <w:szCs w:val="16"/>
              </w:rPr>
              <w:t>fosetas</w:t>
            </w:r>
            <w:proofErr w:type="spellEnd"/>
            <w:r w:rsidRPr="004257B2">
              <w:rPr>
                <w:rFonts w:cs="Calibri"/>
                <w:color w:val="000000"/>
                <w:sz w:val="16"/>
                <w:szCs w:val="16"/>
              </w:rPr>
              <w:t xml:space="preserve"> y fisuras </w:t>
            </w:r>
            <w:proofErr w:type="spellStart"/>
            <w:r w:rsidRPr="004257B2">
              <w:rPr>
                <w:rFonts w:cs="Calibri"/>
                <w:color w:val="000000"/>
                <w:sz w:val="16"/>
                <w:szCs w:val="16"/>
              </w:rPr>
              <w:t>fotopolimerizable</w:t>
            </w:r>
            <w:proofErr w:type="spellEnd"/>
            <w:r w:rsidRPr="004257B2">
              <w:rPr>
                <w:rFonts w:cs="Calibri"/>
                <w:color w:val="000000"/>
                <w:sz w:val="16"/>
                <w:szCs w:val="16"/>
              </w:rPr>
              <w:t xml:space="preserve"> de baja viscosidad. Con tecnología de cambio de color, relleno de 6% de baja viscosidad y liberador de flúor.  Con base de </w:t>
            </w:r>
            <w:proofErr w:type="spellStart"/>
            <w:r w:rsidRPr="004257B2">
              <w:rPr>
                <w:rFonts w:cs="Calibri"/>
                <w:color w:val="000000"/>
                <w:sz w:val="16"/>
                <w:szCs w:val="16"/>
              </w:rPr>
              <w:t>Bisfenol</w:t>
            </w:r>
            <w:proofErr w:type="spellEnd"/>
            <w:r w:rsidRPr="004257B2">
              <w:rPr>
                <w:rFonts w:cs="Calibri"/>
                <w:color w:val="000000"/>
                <w:sz w:val="16"/>
                <w:szCs w:val="16"/>
              </w:rPr>
              <w:t xml:space="preserve"> </w:t>
            </w:r>
            <w:proofErr w:type="spellStart"/>
            <w:r w:rsidRPr="004257B2">
              <w:rPr>
                <w:rFonts w:cs="Calibri"/>
                <w:color w:val="000000"/>
                <w:sz w:val="16"/>
                <w:szCs w:val="16"/>
              </w:rPr>
              <w:t>Diglicidil</w:t>
            </w:r>
            <w:proofErr w:type="spellEnd"/>
            <w:r w:rsidRPr="004257B2">
              <w:rPr>
                <w:rFonts w:cs="Calibri"/>
                <w:color w:val="000000"/>
                <w:sz w:val="16"/>
                <w:szCs w:val="16"/>
              </w:rPr>
              <w:t xml:space="preserve"> Metacrilato/</w:t>
            </w:r>
            <w:proofErr w:type="spellStart"/>
            <w:r w:rsidRPr="004257B2">
              <w:rPr>
                <w:rFonts w:cs="Calibri"/>
                <w:color w:val="000000"/>
                <w:sz w:val="16"/>
                <w:szCs w:val="16"/>
              </w:rPr>
              <w:t>Triethylen</w:t>
            </w:r>
            <w:proofErr w:type="spellEnd"/>
            <w:r w:rsidRPr="004257B2">
              <w:rPr>
                <w:rFonts w:cs="Calibri"/>
                <w:color w:val="000000"/>
                <w:sz w:val="16"/>
                <w:szCs w:val="16"/>
              </w:rPr>
              <w:t xml:space="preserve"> </w:t>
            </w:r>
            <w:proofErr w:type="spellStart"/>
            <w:r w:rsidRPr="004257B2">
              <w:rPr>
                <w:rFonts w:cs="Calibri"/>
                <w:color w:val="000000"/>
                <w:sz w:val="16"/>
                <w:szCs w:val="16"/>
              </w:rPr>
              <w:t>Glycol</w:t>
            </w:r>
            <w:proofErr w:type="spellEnd"/>
            <w:r w:rsidRPr="004257B2">
              <w:rPr>
                <w:rFonts w:cs="Calibri"/>
                <w:color w:val="000000"/>
                <w:sz w:val="16"/>
                <w:szCs w:val="16"/>
              </w:rPr>
              <w:t xml:space="preserve"> </w:t>
            </w:r>
            <w:proofErr w:type="spellStart"/>
            <w:r w:rsidRPr="004257B2">
              <w:rPr>
                <w:rFonts w:cs="Calibri"/>
                <w:color w:val="000000"/>
                <w:sz w:val="16"/>
                <w:szCs w:val="16"/>
              </w:rPr>
              <w:t>Dimetacrilato</w:t>
            </w:r>
            <w:proofErr w:type="spellEnd"/>
            <w:r w:rsidRPr="004257B2">
              <w:rPr>
                <w:rFonts w:cs="Calibri"/>
                <w:color w:val="000000"/>
                <w:sz w:val="16"/>
                <w:szCs w:val="16"/>
              </w:rPr>
              <w:t>/Ethyl-4 (</w:t>
            </w:r>
            <w:proofErr w:type="spellStart"/>
            <w:r w:rsidRPr="004257B2">
              <w:rPr>
                <w:rFonts w:cs="Calibri"/>
                <w:color w:val="000000"/>
                <w:sz w:val="16"/>
                <w:szCs w:val="16"/>
              </w:rPr>
              <w:t>Dimethylamino</w:t>
            </w:r>
            <w:proofErr w:type="spellEnd"/>
            <w:r w:rsidRPr="004257B2">
              <w:rPr>
                <w:rFonts w:cs="Calibri"/>
                <w:color w:val="000000"/>
                <w:sz w:val="16"/>
                <w:szCs w:val="16"/>
              </w:rPr>
              <w:t xml:space="preserve">) benzoato (DL </w:t>
            </w:r>
            <w:proofErr w:type="spellStart"/>
            <w:r w:rsidRPr="004257B2">
              <w:rPr>
                <w:rFonts w:cs="Calibri"/>
                <w:color w:val="000000"/>
                <w:sz w:val="16"/>
                <w:szCs w:val="16"/>
              </w:rPr>
              <w:t>Camforoquinona</w:t>
            </w:r>
            <w:proofErr w:type="spellEnd"/>
            <w:r w:rsidRPr="004257B2">
              <w:rPr>
                <w:rFonts w:cs="Calibri"/>
                <w:color w:val="000000"/>
                <w:sz w:val="16"/>
                <w:szCs w:val="16"/>
              </w:rPr>
              <w:t>/y rosa Bengala</w:t>
            </w:r>
          </w:p>
        </w:tc>
        <w:tc>
          <w:tcPr>
            <w:tcW w:w="708" w:type="dxa"/>
            <w:noWrap/>
            <w:hideMark/>
          </w:tcPr>
          <w:p w:rsidR="00733C30" w:rsidRPr="00D00648" w:rsidRDefault="00733C30" w:rsidP="00733C30">
            <w:pPr>
              <w:rPr>
                <w:sz w:val="16"/>
                <w:szCs w:val="16"/>
              </w:rPr>
            </w:pPr>
            <w:r w:rsidRPr="00D00648">
              <w:rPr>
                <w:sz w:val="16"/>
                <w:szCs w:val="16"/>
              </w:rPr>
              <w:t>40</w:t>
            </w:r>
          </w:p>
        </w:tc>
        <w:tc>
          <w:tcPr>
            <w:tcW w:w="1560" w:type="dxa"/>
            <w:hideMark/>
          </w:tcPr>
          <w:p w:rsidR="00733C30" w:rsidRPr="00D00648" w:rsidRDefault="00986419" w:rsidP="00733C30">
            <w:pPr>
              <w:rPr>
                <w:sz w:val="16"/>
                <w:szCs w:val="16"/>
              </w:rPr>
            </w:pPr>
            <w:r w:rsidRPr="004257B2">
              <w:rPr>
                <w:rFonts w:cs="Calibri"/>
                <w:color w:val="000000"/>
                <w:sz w:val="16"/>
                <w:szCs w:val="16"/>
              </w:rPr>
              <w:t>Caja con 2 jeringas de 1.2 ml  1 jeringa de gel grabador de 3 ml al 35% de ácido fosfórico, 20 puntas para jeringa de sellador, 24 puntas para jeringa de gel grabador y guía técnica.</w:t>
            </w:r>
          </w:p>
        </w:tc>
      </w:tr>
      <w:tr w:rsidR="00986419" w:rsidRPr="00D00648" w:rsidTr="0033276C">
        <w:trPr>
          <w:trHeight w:val="1132"/>
        </w:trPr>
        <w:tc>
          <w:tcPr>
            <w:tcW w:w="567" w:type="dxa"/>
          </w:tcPr>
          <w:p w:rsidR="00986419" w:rsidRPr="00D00648" w:rsidRDefault="00986419" w:rsidP="00733C30">
            <w:pPr>
              <w:rPr>
                <w:sz w:val="16"/>
                <w:szCs w:val="16"/>
              </w:rPr>
            </w:pPr>
            <w:r>
              <w:rPr>
                <w:sz w:val="16"/>
                <w:szCs w:val="16"/>
              </w:rPr>
              <w:t>6</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vAlign w:val="center"/>
            <w:hideMark/>
          </w:tcPr>
          <w:p w:rsidR="00986419" w:rsidRPr="004257B2" w:rsidRDefault="00986419" w:rsidP="0033276C">
            <w:pPr>
              <w:jc w:val="center"/>
              <w:rPr>
                <w:rFonts w:cs="Calibri"/>
                <w:color w:val="000000"/>
                <w:sz w:val="16"/>
                <w:szCs w:val="16"/>
              </w:rPr>
            </w:pPr>
            <w:r w:rsidRPr="004257B2">
              <w:rPr>
                <w:rFonts w:cs="Calibri"/>
                <w:color w:val="000000"/>
                <w:sz w:val="16"/>
                <w:szCs w:val="16"/>
              </w:rPr>
              <w:t xml:space="preserve">Fresa para pieza de alta de carburo.  Especificaciones:  Estuche con 8 fresas ( Bola No.6 y No.4; Cono invertido No.37 y No.39; Cilíndrica No.331 y No.332; Pera No.332 y Fisura No.57) ( SE  DEBERÁ FACTURAR 1600 PIEZAS) </w:t>
            </w:r>
          </w:p>
        </w:tc>
        <w:tc>
          <w:tcPr>
            <w:tcW w:w="708" w:type="dxa"/>
            <w:noWrap/>
            <w:hideMark/>
          </w:tcPr>
          <w:p w:rsidR="00986419" w:rsidRPr="00D00648" w:rsidRDefault="00986419" w:rsidP="00986419">
            <w:pPr>
              <w:rPr>
                <w:sz w:val="16"/>
                <w:szCs w:val="16"/>
              </w:rPr>
            </w:pPr>
            <w:r>
              <w:rPr>
                <w:sz w:val="16"/>
                <w:szCs w:val="16"/>
              </w:rPr>
              <w:t>1600</w:t>
            </w:r>
          </w:p>
        </w:tc>
        <w:tc>
          <w:tcPr>
            <w:tcW w:w="1560" w:type="dxa"/>
            <w:vAlign w:val="center"/>
            <w:hideMark/>
          </w:tcPr>
          <w:p w:rsidR="00986419" w:rsidRPr="004257B2" w:rsidRDefault="00986419" w:rsidP="0033276C">
            <w:pPr>
              <w:jc w:val="center"/>
              <w:rPr>
                <w:rFonts w:cs="Calibri"/>
                <w:color w:val="000000"/>
                <w:sz w:val="16"/>
                <w:szCs w:val="16"/>
              </w:rPr>
            </w:pPr>
            <w:r w:rsidRPr="004257B2">
              <w:rPr>
                <w:rFonts w:cs="Calibri"/>
                <w:color w:val="000000"/>
                <w:sz w:val="16"/>
                <w:szCs w:val="16"/>
              </w:rPr>
              <w:t>Estuche con 8 fresas ( Bola No.6 y No.4; Cono invertido No.37 y No.39; Cilíndrica No.331 y No.332; Pera No.332 y Fisura No.57)</w:t>
            </w:r>
          </w:p>
        </w:tc>
      </w:tr>
      <w:tr w:rsidR="00986419" w:rsidRPr="00D00648" w:rsidTr="00514CDF">
        <w:trPr>
          <w:trHeight w:val="1985"/>
        </w:trPr>
        <w:tc>
          <w:tcPr>
            <w:tcW w:w="567" w:type="dxa"/>
          </w:tcPr>
          <w:p w:rsidR="00986419" w:rsidRPr="00D00648" w:rsidRDefault="00986419" w:rsidP="00733C30">
            <w:pPr>
              <w:rPr>
                <w:sz w:val="16"/>
                <w:szCs w:val="16"/>
              </w:rPr>
            </w:pPr>
            <w:r>
              <w:rPr>
                <w:sz w:val="16"/>
                <w:szCs w:val="16"/>
              </w:rPr>
              <w:t>7</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Resina </w:t>
            </w:r>
            <w:proofErr w:type="spellStart"/>
            <w:r w:rsidRPr="00D00648">
              <w:rPr>
                <w:sz w:val="16"/>
                <w:szCs w:val="16"/>
              </w:rPr>
              <w:t>fotocurable</w:t>
            </w:r>
            <w:proofErr w:type="spellEnd"/>
            <w:r w:rsidRPr="00D00648">
              <w:rPr>
                <w:sz w:val="16"/>
                <w:szCs w:val="16"/>
              </w:rPr>
              <w:t xml:space="preserve"> que se activa con luz visible para restauración dental. Con partículas de </w:t>
            </w:r>
            <w:proofErr w:type="spellStart"/>
            <w:r w:rsidRPr="00D00648">
              <w:rPr>
                <w:sz w:val="16"/>
                <w:szCs w:val="16"/>
              </w:rPr>
              <w:t>nanorelleno</w:t>
            </w:r>
            <w:proofErr w:type="spellEnd"/>
            <w:r w:rsidRPr="00D00648">
              <w:rPr>
                <w:sz w:val="16"/>
                <w:szCs w:val="16"/>
              </w:rPr>
              <w:t xml:space="preserve"> (1 a 100nm) o </w:t>
            </w:r>
            <w:proofErr w:type="spellStart"/>
            <w:r w:rsidRPr="00D00648">
              <w:rPr>
                <w:sz w:val="16"/>
                <w:szCs w:val="16"/>
              </w:rPr>
              <w:t>nanohíbrida</w:t>
            </w:r>
            <w:proofErr w:type="spellEnd"/>
            <w:r w:rsidRPr="00D00648">
              <w:rPr>
                <w:sz w:val="16"/>
                <w:szCs w:val="16"/>
              </w:rPr>
              <w:t xml:space="preserve"> o </w:t>
            </w:r>
            <w:proofErr w:type="spellStart"/>
            <w:r w:rsidRPr="00D00648">
              <w:rPr>
                <w:sz w:val="16"/>
                <w:szCs w:val="16"/>
              </w:rPr>
              <w:t>microhibrida</w:t>
            </w:r>
            <w:proofErr w:type="spellEnd"/>
            <w:r w:rsidRPr="00D00648">
              <w:rPr>
                <w:sz w:val="16"/>
                <w:szCs w:val="16"/>
              </w:rPr>
              <w:t xml:space="preserve">, con carga de relleno en un rango del 55% a 86% en peso. Jeringa 4 gr. Con una combinación de relleno de sílice no aglomerado/no agregado de 20 </w:t>
            </w:r>
            <w:proofErr w:type="spellStart"/>
            <w:r w:rsidRPr="00D00648">
              <w:rPr>
                <w:sz w:val="16"/>
                <w:szCs w:val="16"/>
              </w:rPr>
              <w:t>nm</w:t>
            </w:r>
            <w:proofErr w:type="spellEnd"/>
            <w:r w:rsidRPr="00D00648">
              <w:rPr>
                <w:sz w:val="16"/>
                <w:szCs w:val="16"/>
              </w:rPr>
              <w:t xml:space="preserve">, de relleno de zirconio no aglomerado/no agregado de 4 a 11 </w:t>
            </w:r>
            <w:proofErr w:type="spellStart"/>
            <w:r w:rsidRPr="00D00648">
              <w:rPr>
                <w:sz w:val="16"/>
                <w:szCs w:val="16"/>
              </w:rPr>
              <w:t>nm</w:t>
            </w:r>
            <w:proofErr w:type="spellEnd"/>
            <w:r w:rsidRPr="00D00648">
              <w:rPr>
                <w:sz w:val="16"/>
                <w:szCs w:val="16"/>
              </w:rPr>
              <w:t xml:space="preserve">, y un relleno clúster agregado de zirconio/sílice (partículas de </w:t>
            </w:r>
            <w:proofErr w:type="spellStart"/>
            <w:r w:rsidRPr="00D00648">
              <w:rPr>
                <w:sz w:val="16"/>
                <w:szCs w:val="16"/>
              </w:rPr>
              <w:t>silíce</w:t>
            </w:r>
            <w:proofErr w:type="spellEnd"/>
            <w:r w:rsidRPr="00D00648">
              <w:rPr>
                <w:sz w:val="16"/>
                <w:szCs w:val="16"/>
              </w:rPr>
              <w:t xml:space="preserve"> de 20 </w:t>
            </w:r>
            <w:proofErr w:type="spellStart"/>
            <w:r w:rsidRPr="00D00648">
              <w:rPr>
                <w:sz w:val="16"/>
                <w:szCs w:val="16"/>
              </w:rPr>
              <w:t>nm</w:t>
            </w:r>
            <w:proofErr w:type="spellEnd"/>
            <w:r w:rsidRPr="00D00648">
              <w:rPr>
                <w:sz w:val="16"/>
                <w:szCs w:val="16"/>
              </w:rPr>
              <w:t xml:space="preserve"> y de zirconio de 4 11 </w:t>
            </w:r>
            <w:proofErr w:type="spellStart"/>
            <w:r w:rsidRPr="00D00648">
              <w:rPr>
                <w:sz w:val="16"/>
                <w:szCs w:val="16"/>
              </w:rPr>
              <w:t>nm</w:t>
            </w:r>
            <w:proofErr w:type="spellEnd"/>
            <w:r w:rsidRPr="00D00648">
              <w:rPr>
                <w:sz w:val="16"/>
                <w:szCs w:val="16"/>
              </w:rPr>
              <w:t xml:space="preserve">). Los colores para dentina, esmalte y cuerpo tienen un tamaño promedio de las partículas del clúster de 0.6 a micrones.  La carga de relleno inorgánico es aproximadamente de 72.5% por peso (55.6% por </w:t>
            </w:r>
            <w:proofErr w:type="spellStart"/>
            <w:r w:rsidRPr="00D00648">
              <w:rPr>
                <w:sz w:val="16"/>
                <w:szCs w:val="16"/>
              </w:rPr>
              <w:t>volúmen</w:t>
            </w:r>
            <w:proofErr w:type="spellEnd"/>
            <w:r w:rsidRPr="00D00648">
              <w:rPr>
                <w:sz w:val="16"/>
                <w:szCs w:val="16"/>
              </w:rPr>
              <w:t xml:space="preserve">) para colores translúcidos y 78.5% por peso (63.3% por </w:t>
            </w:r>
            <w:proofErr w:type="spellStart"/>
            <w:r w:rsidRPr="00D00648">
              <w:rPr>
                <w:sz w:val="16"/>
                <w:szCs w:val="16"/>
              </w:rPr>
              <w:t>volúmen</w:t>
            </w:r>
            <w:proofErr w:type="spellEnd"/>
            <w:r w:rsidRPr="00D00648">
              <w:rPr>
                <w:sz w:val="16"/>
                <w:szCs w:val="16"/>
              </w:rPr>
              <w:t xml:space="preserve">) para el resto de colores.  </w:t>
            </w:r>
          </w:p>
        </w:tc>
        <w:tc>
          <w:tcPr>
            <w:tcW w:w="708" w:type="dxa"/>
            <w:noWrap/>
            <w:hideMark/>
          </w:tcPr>
          <w:p w:rsidR="00986419" w:rsidRPr="00D00648" w:rsidRDefault="00986419" w:rsidP="00733C30">
            <w:pPr>
              <w:rPr>
                <w:sz w:val="16"/>
                <w:szCs w:val="16"/>
              </w:rPr>
            </w:pPr>
            <w:r w:rsidRPr="00D00648">
              <w:rPr>
                <w:sz w:val="16"/>
                <w:szCs w:val="16"/>
              </w:rPr>
              <w:t>40</w:t>
            </w:r>
          </w:p>
        </w:tc>
        <w:tc>
          <w:tcPr>
            <w:tcW w:w="1560" w:type="dxa"/>
            <w:hideMark/>
          </w:tcPr>
          <w:p w:rsidR="00986419" w:rsidRPr="00D00648" w:rsidRDefault="00986419" w:rsidP="00733C30">
            <w:pPr>
              <w:rPr>
                <w:sz w:val="16"/>
                <w:szCs w:val="16"/>
              </w:rPr>
            </w:pPr>
            <w:r w:rsidRPr="00D00648">
              <w:rPr>
                <w:sz w:val="16"/>
                <w:szCs w:val="16"/>
              </w:rPr>
              <w:t xml:space="preserve">Caja con 5 jeringas de 4 gr c/u con los colores 1(A1B), 2(A2B), 1(A3B) y 1(A3.5B); 2 adhesivos </w:t>
            </w:r>
            <w:proofErr w:type="spellStart"/>
            <w:r w:rsidRPr="00D00648">
              <w:rPr>
                <w:sz w:val="16"/>
                <w:szCs w:val="16"/>
              </w:rPr>
              <w:t>Adper</w:t>
            </w:r>
            <w:proofErr w:type="spellEnd"/>
            <w:r w:rsidRPr="00D00648">
              <w:rPr>
                <w:sz w:val="16"/>
                <w:szCs w:val="16"/>
              </w:rPr>
              <w:t xml:space="preserve"> Single Bond de 4 gr c/u; Gel grabador con 2 jeringas de 43 ml c/u y 50 </w:t>
            </w:r>
            <w:proofErr w:type="spellStart"/>
            <w:r w:rsidRPr="00D00648">
              <w:rPr>
                <w:sz w:val="16"/>
                <w:szCs w:val="16"/>
              </w:rPr>
              <w:t>Mircrobrush</w:t>
            </w:r>
            <w:proofErr w:type="spellEnd"/>
          </w:p>
        </w:tc>
      </w:tr>
      <w:tr w:rsidR="00986419" w:rsidRPr="00D00648" w:rsidTr="00514CDF">
        <w:trPr>
          <w:trHeight w:val="244"/>
        </w:trPr>
        <w:tc>
          <w:tcPr>
            <w:tcW w:w="567" w:type="dxa"/>
          </w:tcPr>
          <w:p w:rsidR="00986419" w:rsidRPr="00D00648" w:rsidRDefault="00986419" w:rsidP="00733C30">
            <w:pPr>
              <w:rPr>
                <w:sz w:val="16"/>
                <w:szCs w:val="16"/>
              </w:rPr>
            </w:pPr>
            <w:r>
              <w:rPr>
                <w:sz w:val="16"/>
                <w:szCs w:val="16"/>
              </w:rPr>
              <w:t>8</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Colorantes. Reveladores de placas </w:t>
            </w:r>
            <w:proofErr w:type="spellStart"/>
            <w:r w:rsidRPr="00D00648">
              <w:rPr>
                <w:sz w:val="16"/>
                <w:szCs w:val="16"/>
              </w:rPr>
              <w:t>dentobacterianas</w:t>
            </w:r>
            <w:proofErr w:type="spellEnd"/>
            <w:r w:rsidRPr="00D00648">
              <w:rPr>
                <w:sz w:val="16"/>
                <w:szCs w:val="16"/>
              </w:rPr>
              <w:t>. Tabletas sin sabor.</w:t>
            </w:r>
          </w:p>
        </w:tc>
        <w:tc>
          <w:tcPr>
            <w:tcW w:w="708" w:type="dxa"/>
            <w:noWrap/>
            <w:hideMark/>
          </w:tcPr>
          <w:p w:rsidR="00986419" w:rsidRPr="00D00648" w:rsidRDefault="00986419" w:rsidP="00733C30">
            <w:pPr>
              <w:rPr>
                <w:sz w:val="16"/>
                <w:szCs w:val="16"/>
              </w:rPr>
            </w:pPr>
            <w:r w:rsidRPr="00D00648">
              <w:rPr>
                <w:sz w:val="16"/>
                <w:szCs w:val="16"/>
              </w:rPr>
              <w:t>800</w:t>
            </w:r>
          </w:p>
        </w:tc>
        <w:tc>
          <w:tcPr>
            <w:tcW w:w="1560" w:type="dxa"/>
            <w:hideMark/>
          </w:tcPr>
          <w:p w:rsidR="00986419" w:rsidRPr="00D00648" w:rsidRDefault="00986419" w:rsidP="00733C30">
            <w:pPr>
              <w:rPr>
                <w:sz w:val="16"/>
                <w:szCs w:val="16"/>
              </w:rPr>
            </w:pPr>
            <w:r w:rsidRPr="00D00648">
              <w:rPr>
                <w:sz w:val="16"/>
                <w:szCs w:val="16"/>
              </w:rPr>
              <w:t xml:space="preserve"> Envase con 100 piezas.</w:t>
            </w:r>
          </w:p>
        </w:tc>
      </w:tr>
      <w:tr w:rsidR="00986419" w:rsidRPr="00D00648" w:rsidTr="00514CDF">
        <w:trPr>
          <w:trHeight w:val="122"/>
        </w:trPr>
        <w:tc>
          <w:tcPr>
            <w:tcW w:w="567" w:type="dxa"/>
          </w:tcPr>
          <w:p w:rsidR="00986419" w:rsidRPr="00D00648" w:rsidRDefault="00986419" w:rsidP="00733C30">
            <w:pPr>
              <w:rPr>
                <w:sz w:val="16"/>
                <w:szCs w:val="16"/>
              </w:rPr>
            </w:pPr>
            <w:r>
              <w:rPr>
                <w:sz w:val="16"/>
                <w:szCs w:val="16"/>
              </w:rPr>
              <w:t>9</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Desinfectante </w:t>
            </w:r>
            <w:proofErr w:type="spellStart"/>
            <w:r w:rsidRPr="00D00648">
              <w:rPr>
                <w:sz w:val="16"/>
                <w:szCs w:val="16"/>
              </w:rPr>
              <w:t>Glutaraldehído</w:t>
            </w:r>
            <w:proofErr w:type="spellEnd"/>
            <w:r w:rsidRPr="00D00648">
              <w:rPr>
                <w:sz w:val="16"/>
                <w:szCs w:val="16"/>
              </w:rPr>
              <w:t xml:space="preserve"> al 2%. Con activador en polvo (color verde al activarse) con efectividad de 14 días. </w:t>
            </w:r>
          </w:p>
        </w:tc>
        <w:tc>
          <w:tcPr>
            <w:tcW w:w="708" w:type="dxa"/>
            <w:noWrap/>
            <w:hideMark/>
          </w:tcPr>
          <w:p w:rsidR="00986419" w:rsidRPr="00D00648" w:rsidRDefault="00986419" w:rsidP="00733C30">
            <w:pPr>
              <w:rPr>
                <w:sz w:val="16"/>
                <w:szCs w:val="16"/>
              </w:rPr>
            </w:pPr>
            <w:r w:rsidRPr="00D00648">
              <w:rPr>
                <w:sz w:val="16"/>
                <w:szCs w:val="16"/>
              </w:rPr>
              <w:t>92</w:t>
            </w:r>
          </w:p>
        </w:tc>
        <w:tc>
          <w:tcPr>
            <w:tcW w:w="1560" w:type="dxa"/>
            <w:hideMark/>
          </w:tcPr>
          <w:p w:rsidR="00986419" w:rsidRPr="00D00648" w:rsidRDefault="00986419" w:rsidP="00733C30">
            <w:pPr>
              <w:rPr>
                <w:sz w:val="16"/>
                <w:szCs w:val="16"/>
              </w:rPr>
            </w:pPr>
            <w:r w:rsidRPr="00D00648">
              <w:rPr>
                <w:sz w:val="16"/>
                <w:szCs w:val="16"/>
              </w:rPr>
              <w:t xml:space="preserve">Envase de plástico con 4 </w:t>
            </w:r>
            <w:proofErr w:type="spellStart"/>
            <w:r w:rsidRPr="00D00648">
              <w:rPr>
                <w:sz w:val="16"/>
                <w:szCs w:val="16"/>
              </w:rPr>
              <w:t>lts</w:t>
            </w:r>
            <w:proofErr w:type="spellEnd"/>
            <w:r w:rsidRPr="00D00648">
              <w:rPr>
                <w:sz w:val="16"/>
                <w:szCs w:val="16"/>
              </w:rPr>
              <w:t>.</w:t>
            </w:r>
          </w:p>
        </w:tc>
      </w:tr>
      <w:tr w:rsidR="00986419" w:rsidRPr="00D00648" w:rsidTr="00514CDF">
        <w:trPr>
          <w:trHeight w:val="439"/>
        </w:trPr>
        <w:tc>
          <w:tcPr>
            <w:tcW w:w="567" w:type="dxa"/>
          </w:tcPr>
          <w:p w:rsidR="00986419" w:rsidRPr="00D00648" w:rsidRDefault="00986419" w:rsidP="00733C30">
            <w:pPr>
              <w:rPr>
                <w:sz w:val="16"/>
                <w:szCs w:val="16"/>
              </w:rPr>
            </w:pPr>
            <w:r>
              <w:rPr>
                <w:sz w:val="16"/>
                <w:szCs w:val="16"/>
              </w:rPr>
              <w:t>10</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Protector </w:t>
            </w:r>
            <w:proofErr w:type="spellStart"/>
            <w:r w:rsidRPr="00D00648">
              <w:rPr>
                <w:sz w:val="16"/>
                <w:szCs w:val="16"/>
              </w:rPr>
              <w:t>pulpar</w:t>
            </w:r>
            <w:proofErr w:type="spellEnd"/>
            <w:r w:rsidRPr="00D00648">
              <w:rPr>
                <w:sz w:val="16"/>
                <w:szCs w:val="16"/>
              </w:rPr>
              <w:t xml:space="preserve"> para sellar cavidades dentales. Cemento a base de hidróxido de calcio, compuesto </w:t>
            </w:r>
            <w:proofErr w:type="spellStart"/>
            <w:r w:rsidRPr="00D00648">
              <w:rPr>
                <w:sz w:val="16"/>
                <w:szCs w:val="16"/>
              </w:rPr>
              <w:t>fotopolimerizable</w:t>
            </w:r>
            <w:proofErr w:type="spellEnd"/>
            <w:r w:rsidRPr="00D00648">
              <w:rPr>
                <w:sz w:val="16"/>
                <w:szCs w:val="16"/>
              </w:rPr>
              <w:t>.</w:t>
            </w:r>
          </w:p>
        </w:tc>
        <w:tc>
          <w:tcPr>
            <w:tcW w:w="708" w:type="dxa"/>
            <w:noWrap/>
            <w:hideMark/>
          </w:tcPr>
          <w:p w:rsidR="00986419" w:rsidRPr="00D00648" w:rsidRDefault="00986419" w:rsidP="00733C30">
            <w:pPr>
              <w:rPr>
                <w:sz w:val="16"/>
                <w:szCs w:val="16"/>
              </w:rPr>
            </w:pPr>
            <w:r w:rsidRPr="00D00648">
              <w:rPr>
                <w:sz w:val="16"/>
                <w:szCs w:val="16"/>
              </w:rPr>
              <w:t>20</w:t>
            </w:r>
          </w:p>
        </w:tc>
        <w:tc>
          <w:tcPr>
            <w:tcW w:w="1560" w:type="dxa"/>
            <w:hideMark/>
          </w:tcPr>
          <w:p w:rsidR="00986419" w:rsidRPr="00D00648" w:rsidRDefault="00986419" w:rsidP="00733C30">
            <w:pPr>
              <w:rPr>
                <w:sz w:val="16"/>
                <w:szCs w:val="16"/>
              </w:rPr>
            </w:pPr>
            <w:r w:rsidRPr="00D00648">
              <w:rPr>
                <w:sz w:val="16"/>
                <w:szCs w:val="16"/>
              </w:rPr>
              <w:t xml:space="preserve"> Estuche con dos jeringas de 1.2 ml y 20 puntas </w:t>
            </w:r>
            <w:proofErr w:type="spellStart"/>
            <w:r w:rsidRPr="00D00648">
              <w:rPr>
                <w:sz w:val="16"/>
                <w:szCs w:val="16"/>
              </w:rPr>
              <w:t>aplicadoras</w:t>
            </w:r>
            <w:proofErr w:type="spellEnd"/>
          </w:p>
        </w:tc>
      </w:tr>
      <w:tr w:rsidR="00986419" w:rsidRPr="00D00648" w:rsidTr="00514CDF">
        <w:trPr>
          <w:trHeight w:val="1549"/>
        </w:trPr>
        <w:tc>
          <w:tcPr>
            <w:tcW w:w="567" w:type="dxa"/>
          </w:tcPr>
          <w:p w:rsidR="00986419" w:rsidRPr="00D00648" w:rsidRDefault="00986419" w:rsidP="00733C30">
            <w:pPr>
              <w:rPr>
                <w:sz w:val="16"/>
                <w:szCs w:val="16"/>
              </w:rPr>
            </w:pPr>
            <w:r>
              <w:rPr>
                <w:sz w:val="16"/>
                <w:szCs w:val="16"/>
              </w:rPr>
              <w:lastRenderedPageBreak/>
              <w:t>11</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tipo II  para Tratamiento Restaurativo </w:t>
            </w:r>
            <w:proofErr w:type="spellStart"/>
            <w:r w:rsidRPr="00D00648">
              <w:rPr>
                <w:sz w:val="16"/>
                <w:szCs w:val="16"/>
              </w:rPr>
              <w:t>Atraumático</w:t>
            </w:r>
            <w:proofErr w:type="spellEnd"/>
            <w:r w:rsidRPr="00D00648">
              <w:rPr>
                <w:sz w:val="16"/>
                <w:szCs w:val="16"/>
              </w:rPr>
              <w:t xml:space="preserve"> (TRA). Para restauraciones intermedias. Para bases. Para odontología mínimamente invasiva (OMI). Tono </w:t>
            </w:r>
            <w:proofErr w:type="gramStart"/>
            <w:r w:rsidRPr="00D00648">
              <w:rPr>
                <w:sz w:val="16"/>
                <w:szCs w:val="16"/>
              </w:rPr>
              <w:t>A3 .</w:t>
            </w:r>
            <w:proofErr w:type="gramEnd"/>
            <w:r w:rsidRPr="00D00648">
              <w:rPr>
                <w:sz w:val="16"/>
                <w:szCs w:val="16"/>
              </w:rPr>
              <w:t xml:space="preserve"> Polvo granulado radiopaco: 12.5 g. Vidrio de </w:t>
            </w:r>
            <w:proofErr w:type="spellStart"/>
            <w:r w:rsidRPr="00D00648">
              <w:rPr>
                <w:sz w:val="16"/>
                <w:szCs w:val="16"/>
              </w:rPr>
              <w:t>fluorosilicato</w:t>
            </w:r>
            <w:proofErr w:type="spellEnd"/>
            <w:r w:rsidRPr="00D00648">
              <w:rPr>
                <w:sz w:val="16"/>
                <w:szCs w:val="16"/>
              </w:rPr>
              <w:t xml:space="preserve"> de calcio lantano. Aluminio recubierto 90</w:t>
            </w:r>
            <w:proofErr w:type="gramStart"/>
            <w:r w:rsidRPr="00D00648">
              <w:rPr>
                <w:sz w:val="16"/>
                <w:szCs w:val="16"/>
              </w:rPr>
              <w:t>% .</w:t>
            </w:r>
            <w:proofErr w:type="gramEnd"/>
            <w:r w:rsidRPr="00D00648">
              <w:rPr>
                <w:sz w:val="16"/>
                <w:szCs w:val="16"/>
              </w:rPr>
              <w:t xml:space="preserve"> Ácido </w:t>
            </w:r>
            <w:proofErr w:type="spellStart"/>
            <w:r w:rsidRPr="00D00648">
              <w:rPr>
                <w:sz w:val="16"/>
                <w:szCs w:val="16"/>
              </w:rPr>
              <w:t>Poliacrílico</w:t>
            </w:r>
            <w:proofErr w:type="spellEnd"/>
            <w:r w:rsidRPr="00D00648">
              <w:rPr>
                <w:sz w:val="16"/>
                <w:szCs w:val="16"/>
              </w:rPr>
              <w:t xml:space="preserve">. 10% Ácido </w:t>
            </w:r>
            <w:proofErr w:type="spellStart"/>
            <w:r w:rsidRPr="00D00648">
              <w:rPr>
                <w:sz w:val="16"/>
                <w:szCs w:val="16"/>
              </w:rPr>
              <w:t>Benzóico</w:t>
            </w:r>
            <w:proofErr w:type="spellEnd"/>
            <w:r w:rsidRPr="00D00648">
              <w:rPr>
                <w:sz w:val="16"/>
                <w:szCs w:val="16"/>
              </w:rPr>
              <w:t xml:space="preserve"> &lt;0.1% Pigmentos &lt;0.1% Líquido de 8.5 ml (10gr). Agua 55%-65% </w:t>
            </w:r>
            <w:proofErr w:type="spellStart"/>
            <w:r w:rsidRPr="00D00648">
              <w:rPr>
                <w:sz w:val="16"/>
                <w:szCs w:val="16"/>
              </w:rPr>
              <w:t>Copolímero</w:t>
            </w:r>
            <w:proofErr w:type="spellEnd"/>
            <w:r w:rsidRPr="00D00648">
              <w:rPr>
                <w:sz w:val="16"/>
                <w:szCs w:val="16"/>
              </w:rPr>
              <w:t xml:space="preserve"> de ácido Acrílico y ácido </w:t>
            </w:r>
            <w:proofErr w:type="spellStart"/>
            <w:r w:rsidRPr="00D00648">
              <w:rPr>
                <w:sz w:val="16"/>
                <w:szCs w:val="16"/>
              </w:rPr>
              <w:t>Maléico</w:t>
            </w:r>
            <w:proofErr w:type="spellEnd"/>
            <w:r w:rsidRPr="00D00648">
              <w:rPr>
                <w:sz w:val="16"/>
                <w:szCs w:val="16"/>
              </w:rPr>
              <w:t xml:space="preserve">. 25-35% Ácido Tartárico. 9.1% Ácido </w:t>
            </w:r>
            <w:proofErr w:type="spellStart"/>
            <w:r w:rsidRPr="00D00648">
              <w:rPr>
                <w:sz w:val="16"/>
                <w:szCs w:val="16"/>
              </w:rPr>
              <w:t>Benzóico</w:t>
            </w:r>
            <w:proofErr w:type="spellEnd"/>
            <w:r w:rsidRPr="00D00648">
              <w:rPr>
                <w:sz w:val="16"/>
                <w:szCs w:val="16"/>
              </w:rPr>
              <w:t xml:space="preserve">. 0.1% </w:t>
            </w:r>
          </w:p>
        </w:tc>
        <w:tc>
          <w:tcPr>
            <w:tcW w:w="708" w:type="dxa"/>
            <w:noWrap/>
            <w:hideMark/>
          </w:tcPr>
          <w:p w:rsidR="00986419" w:rsidRPr="00D00648" w:rsidRDefault="00986419" w:rsidP="00733C30">
            <w:pPr>
              <w:rPr>
                <w:sz w:val="16"/>
                <w:szCs w:val="16"/>
              </w:rPr>
            </w:pPr>
            <w:r w:rsidRPr="00D00648">
              <w:rPr>
                <w:sz w:val="16"/>
                <w:szCs w:val="16"/>
              </w:rPr>
              <w:t>35</w:t>
            </w:r>
          </w:p>
        </w:tc>
        <w:tc>
          <w:tcPr>
            <w:tcW w:w="1560" w:type="dxa"/>
            <w:hideMark/>
          </w:tcPr>
          <w:p w:rsidR="00986419" w:rsidRPr="00D00648" w:rsidRDefault="00986419" w:rsidP="00733C30">
            <w:pPr>
              <w:rPr>
                <w:sz w:val="16"/>
                <w:szCs w:val="16"/>
              </w:rPr>
            </w:pPr>
            <w:r w:rsidRPr="00D00648">
              <w:rPr>
                <w:sz w:val="16"/>
                <w:szCs w:val="16"/>
              </w:rPr>
              <w:t>Estuche  frasco polvo de 12.5 gr y líquido de 8.5 ml con loseta de papel encerado, cucharilla dispensadora, guía de aplicación e instructivo</w:t>
            </w:r>
          </w:p>
        </w:tc>
      </w:tr>
      <w:tr w:rsidR="00986419" w:rsidRPr="00D00648" w:rsidTr="00514CDF">
        <w:trPr>
          <w:trHeight w:val="838"/>
        </w:trPr>
        <w:tc>
          <w:tcPr>
            <w:tcW w:w="567" w:type="dxa"/>
          </w:tcPr>
          <w:p w:rsidR="00986419" w:rsidRPr="00D00648" w:rsidRDefault="00986419" w:rsidP="00733C30">
            <w:pPr>
              <w:rPr>
                <w:sz w:val="16"/>
                <w:szCs w:val="16"/>
              </w:rPr>
            </w:pPr>
            <w:r>
              <w:rPr>
                <w:sz w:val="16"/>
                <w:szCs w:val="16"/>
              </w:rPr>
              <w:t>12</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21. Polvo 15 g. Silicato de aluminio 95% -97%. Ácido </w:t>
            </w:r>
            <w:proofErr w:type="spellStart"/>
            <w:r w:rsidRPr="00D00648">
              <w:rPr>
                <w:sz w:val="16"/>
                <w:szCs w:val="16"/>
              </w:rPr>
              <w:t>poliacrílico</w:t>
            </w:r>
            <w:proofErr w:type="spellEnd"/>
            <w:r w:rsidRPr="00D00648">
              <w:rPr>
                <w:sz w:val="16"/>
                <w:szCs w:val="16"/>
              </w:rPr>
              <w:t xml:space="preserve"> 3% - 5%. 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 Ácido tartárico 10% -15%. Barniz compatible líquido 10 g. Estuche.</w:t>
            </w:r>
          </w:p>
        </w:tc>
        <w:tc>
          <w:tcPr>
            <w:tcW w:w="708" w:type="dxa"/>
            <w:noWrap/>
            <w:hideMark/>
          </w:tcPr>
          <w:p w:rsidR="00986419" w:rsidRPr="00D00648" w:rsidRDefault="00986419" w:rsidP="00733C30">
            <w:pPr>
              <w:rPr>
                <w:sz w:val="16"/>
                <w:szCs w:val="16"/>
              </w:rPr>
            </w:pPr>
            <w:r w:rsidRPr="00D00648">
              <w:rPr>
                <w:sz w:val="16"/>
                <w:szCs w:val="16"/>
              </w:rPr>
              <w:t>40</w:t>
            </w:r>
          </w:p>
        </w:tc>
        <w:tc>
          <w:tcPr>
            <w:tcW w:w="1560" w:type="dxa"/>
            <w:hideMark/>
          </w:tcPr>
          <w:p w:rsidR="00986419" w:rsidRPr="00D00648" w:rsidRDefault="00986419" w:rsidP="00733C30">
            <w:pPr>
              <w:rPr>
                <w:sz w:val="16"/>
                <w:szCs w:val="16"/>
              </w:rPr>
            </w:pPr>
            <w:r w:rsidRPr="00D00648">
              <w:rPr>
                <w:sz w:val="16"/>
                <w:szCs w:val="16"/>
              </w:rPr>
              <w:t>Estuche frasco polvo de 15 g y líquido de 8 ml</w:t>
            </w:r>
          </w:p>
        </w:tc>
      </w:tr>
      <w:tr w:rsidR="00986419" w:rsidRPr="00D00648" w:rsidTr="00514CDF">
        <w:trPr>
          <w:trHeight w:val="485"/>
        </w:trPr>
        <w:tc>
          <w:tcPr>
            <w:tcW w:w="567" w:type="dxa"/>
          </w:tcPr>
          <w:p w:rsidR="00986419" w:rsidRPr="00D00648" w:rsidRDefault="00986419" w:rsidP="00733C30">
            <w:pPr>
              <w:rPr>
                <w:sz w:val="16"/>
                <w:szCs w:val="16"/>
              </w:rPr>
            </w:pPr>
            <w:r>
              <w:rPr>
                <w:sz w:val="16"/>
                <w:szCs w:val="16"/>
              </w:rPr>
              <w:t>13</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22.Polvo 15 </w:t>
            </w:r>
            <w:proofErr w:type="spellStart"/>
            <w:r w:rsidRPr="00D00648">
              <w:rPr>
                <w:sz w:val="16"/>
                <w:szCs w:val="16"/>
              </w:rPr>
              <w:t>g.Silicato</w:t>
            </w:r>
            <w:proofErr w:type="spellEnd"/>
            <w:r w:rsidRPr="00D00648">
              <w:rPr>
                <w:sz w:val="16"/>
                <w:szCs w:val="16"/>
              </w:rPr>
              <w:t xml:space="preserve"> de aluminio 95% -97%.Ácido </w:t>
            </w:r>
            <w:proofErr w:type="spellStart"/>
            <w:r w:rsidRPr="00D00648">
              <w:rPr>
                <w:sz w:val="16"/>
                <w:szCs w:val="16"/>
              </w:rPr>
              <w:t>poliacrílico</w:t>
            </w:r>
            <w:proofErr w:type="spellEnd"/>
            <w:r w:rsidRPr="00D00648">
              <w:rPr>
                <w:sz w:val="16"/>
                <w:szCs w:val="16"/>
              </w:rPr>
              <w:t xml:space="preserve"> 3% -5%.Líquido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75%.Ácido tartárico 10% - 15%.Barniz compatible líquido 10 g. Juego.</w:t>
            </w:r>
          </w:p>
        </w:tc>
        <w:tc>
          <w:tcPr>
            <w:tcW w:w="708" w:type="dxa"/>
            <w:noWrap/>
            <w:hideMark/>
          </w:tcPr>
          <w:p w:rsidR="00986419" w:rsidRPr="00D00648" w:rsidRDefault="00986419" w:rsidP="00733C30">
            <w:pPr>
              <w:rPr>
                <w:sz w:val="16"/>
                <w:szCs w:val="16"/>
              </w:rPr>
            </w:pPr>
            <w:r w:rsidRPr="00D00648">
              <w:rPr>
                <w:sz w:val="16"/>
                <w:szCs w:val="16"/>
              </w:rPr>
              <w:t>40</w:t>
            </w:r>
          </w:p>
        </w:tc>
        <w:tc>
          <w:tcPr>
            <w:tcW w:w="1560" w:type="dxa"/>
            <w:hideMark/>
          </w:tcPr>
          <w:p w:rsidR="00986419" w:rsidRPr="00D00648" w:rsidRDefault="00986419" w:rsidP="00733C30">
            <w:pPr>
              <w:rPr>
                <w:sz w:val="16"/>
                <w:szCs w:val="16"/>
              </w:rPr>
            </w:pPr>
            <w:r w:rsidRPr="00D00648">
              <w:rPr>
                <w:sz w:val="16"/>
                <w:szCs w:val="16"/>
              </w:rPr>
              <w:t>Estuche frasco polvo de 15 g y líquido de 8 ml</w:t>
            </w:r>
          </w:p>
        </w:tc>
      </w:tr>
      <w:tr w:rsidR="00986419" w:rsidRPr="00D00648" w:rsidTr="00514CDF">
        <w:trPr>
          <w:trHeight w:val="167"/>
        </w:trPr>
        <w:tc>
          <w:tcPr>
            <w:tcW w:w="567" w:type="dxa"/>
          </w:tcPr>
          <w:p w:rsidR="00986419" w:rsidRPr="00D00648" w:rsidRDefault="00986419" w:rsidP="00733C30">
            <w:pPr>
              <w:rPr>
                <w:sz w:val="16"/>
                <w:szCs w:val="16"/>
              </w:rPr>
            </w:pPr>
            <w:r>
              <w:rPr>
                <w:sz w:val="16"/>
                <w:szCs w:val="16"/>
              </w:rPr>
              <w:t>14</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Cemento dental de </w:t>
            </w:r>
            <w:proofErr w:type="spellStart"/>
            <w:r w:rsidRPr="00D00648">
              <w:rPr>
                <w:sz w:val="16"/>
                <w:szCs w:val="16"/>
              </w:rPr>
              <w:t>oxifosfato</w:t>
            </w:r>
            <w:proofErr w:type="spellEnd"/>
            <w:r w:rsidRPr="00D00648">
              <w:rPr>
                <w:sz w:val="16"/>
                <w:szCs w:val="16"/>
              </w:rPr>
              <w:t xml:space="preserve"> de zinc. Polvo y líquido.</w:t>
            </w:r>
          </w:p>
        </w:tc>
        <w:tc>
          <w:tcPr>
            <w:tcW w:w="708" w:type="dxa"/>
            <w:noWrap/>
            <w:hideMark/>
          </w:tcPr>
          <w:p w:rsidR="00986419" w:rsidRPr="00D00648" w:rsidRDefault="00986419" w:rsidP="00733C30">
            <w:pPr>
              <w:rPr>
                <w:sz w:val="16"/>
                <w:szCs w:val="16"/>
              </w:rPr>
            </w:pPr>
            <w:r w:rsidRPr="00D00648">
              <w:rPr>
                <w:sz w:val="16"/>
                <w:szCs w:val="16"/>
              </w:rPr>
              <w:t>60</w:t>
            </w:r>
          </w:p>
        </w:tc>
        <w:tc>
          <w:tcPr>
            <w:tcW w:w="1560" w:type="dxa"/>
            <w:hideMark/>
          </w:tcPr>
          <w:p w:rsidR="00986419" w:rsidRPr="00D00648" w:rsidRDefault="00986419" w:rsidP="00733C30">
            <w:pPr>
              <w:rPr>
                <w:sz w:val="16"/>
                <w:szCs w:val="16"/>
              </w:rPr>
            </w:pPr>
            <w:r w:rsidRPr="00D00648">
              <w:rPr>
                <w:sz w:val="16"/>
                <w:szCs w:val="16"/>
              </w:rPr>
              <w:t xml:space="preserve"> Estuche con 32 g de polvo y 15 ml de solvente</w:t>
            </w:r>
          </w:p>
        </w:tc>
      </w:tr>
      <w:tr w:rsidR="00986419" w:rsidRPr="00D00648" w:rsidTr="00514CDF">
        <w:trPr>
          <w:trHeight w:val="687"/>
        </w:trPr>
        <w:tc>
          <w:tcPr>
            <w:tcW w:w="567" w:type="dxa"/>
          </w:tcPr>
          <w:p w:rsidR="00986419" w:rsidRPr="00D00648" w:rsidRDefault="00986419" w:rsidP="00733C30">
            <w:pPr>
              <w:rPr>
                <w:sz w:val="16"/>
                <w:szCs w:val="16"/>
              </w:rPr>
            </w:pPr>
            <w:r>
              <w:rPr>
                <w:sz w:val="16"/>
                <w:szCs w:val="16"/>
              </w:rPr>
              <w:t>15</w:t>
            </w:r>
          </w:p>
        </w:tc>
        <w:tc>
          <w:tcPr>
            <w:tcW w:w="1106" w:type="dxa"/>
            <w:noWrap/>
            <w:hideMark/>
          </w:tcPr>
          <w:p w:rsidR="00986419" w:rsidRPr="00D00648" w:rsidRDefault="00986419" w:rsidP="00733C30">
            <w:pPr>
              <w:rPr>
                <w:sz w:val="16"/>
                <w:szCs w:val="16"/>
              </w:rPr>
            </w:pPr>
            <w:r w:rsidRPr="00D00648">
              <w:rPr>
                <w:sz w:val="16"/>
                <w:szCs w:val="16"/>
              </w:rPr>
              <w:t>SALUD BUCAL</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Cemento para restauración intermedia a base de Oxido de Zinc y </w:t>
            </w:r>
            <w:proofErr w:type="spellStart"/>
            <w:r w:rsidRPr="00D00648">
              <w:rPr>
                <w:sz w:val="16"/>
                <w:szCs w:val="16"/>
              </w:rPr>
              <w:t>Eugenol</w:t>
            </w:r>
            <w:proofErr w:type="spellEnd"/>
            <w:r w:rsidRPr="00D00648">
              <w:rPr>
                <w:sz w:val="16"/>
                <w:szCs w:val="16"/>
              </w:rPr>
              <w:t xml:space="preserve">  reforzado con polímeros</w:t>
            </w:r>
          </w:p>
        </w:tc>
        <w:tc>
          <w:tcPr>
            <w:tcW w:w="708" w:type="dxa"/>
            <w:noWrap/>
            <w:hideMark/>
          </w:tcPr>
          <w:p w:rsidR="00986419" w:rsidRPr="00D00648" w:rsidRDefault="00986419" w:rsidP="00733C30">
            <w:pPr>
              <w:rPr>
                <w:sz w:val="16"/>
                <w:szCs w:val="16"/>
              </w:rPr>
            </w:pPr>
            <w:r w:rsidRPr="00D00648">
              <w:rPr>
                <w:sz w:val="16"/>
                <w:szCs w:val="16"/>
              </w:rPr>
              <w:t>6 0</w:t>
            </w:r>
          </w:p>
        </w:tc>
        <w:tc>
          <w:tcPr>
            <w:tcW w:w="1560" w:type="dxa"/>
            <w:hideMark/>
          </w:tcPr>
          <w:p w:rsidR="00986419" w:rsidRPr="00D00648" w:rsidRDefault="00986419" w:rsidP="00733C30">
            <w:pPr>
              <w:rPr>
                <w:sz w:val="16"/>
                <w:szCs w:val="16"/>
              </w:rPr>
            </w:pPr>
            <w:r w:rsidRPr="00D00648">
              <w:rPr>
                <w:sz w:val="16"/>
                <w:szCs w:val="16"/>
              </w:rPr>
              <w:t>Estuche con 30 gr de polvo y 14 ml de líquido</w:t>
            </w:r>
          </w:p>
        </w:tc>
      </w:tr>
      <w:tr w:rsidR="00986419" w:rsidRPr="00D00648" w:rsidTr="00514CDF">
        <w:trPr>
          <w:trHeight w:val="2694"/>
        </w:trPr>
        <w:tc>
          <w:tcPr>
            <w:tcW w:w="567" w:type="dxa"/>
          </w:tcPr>
          <w:p w:rsidR="00986419" w:rsidRPr="00D00648" w:rsidRDefault="00986419" w:rsidP="00733C30">
            <w:pPr>
              <w:rPr>
                <w:sz w:val="16"/>
                <w:szCs w:val="16"/>
              </w:rPr>
            </w:pPr>
            <w:r>
              <w:rPr>
                <w:sz w:val="16"/>
                <w:szCs w:val="16"/>
              </w:rPr>
              <w:t>16</w:t>
            </w:r>
          </w:p>
        </w:tc>
        <w:tc>
          <w:tcPr>
            <w:tcW w:w="1106" w:type="dxa"/>
            <w:hideMark/>
          </w:tcPr>
          <w:p w:rsidR="00986419" w:rsidRPr="00D00648" w:rsidRDefault="00986419" w:rsidP="00733C30">
            <w:pPr>
              <w:rPr>
                <w:sz w:val="16"/>
                <w:szCs w:val="16"/>
              </w:rPr>
            </w:pPr>
            <w:r w:rsidRPr="00D00648">
              <w:rPr>
                <w:sz w:val="16"/>
                <w:szCs w:val="16"/>
              </w:rPr>
              <w:t xml:space="preserve">SALUD MATERNA Y PERINATAL </w:t>
            </w:r>
          </w:p>
        </w:tc>
        <w:tc>
          <w:tcPr>
            <w:tcW w:w="851" w:type="dxa"/>
            <w:noWrap/>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986419" w:rsidP="00A82B6D">
            <w:pPr>
              <w:rPr>
                <w:sz w:val="16"/>
                <w:szCs w:val="16"/>
              </w:rPr>
            </w:pPr>
            <w:r w:rsidRPr="004257B2">
              <w:rPr>
                <w:rFonts w:cs="Calibri"/>
                <w:color w:val="000000"/>
                <w:sz w:val="16"/>
                <w:szCs w:val="16"/>
              </w:rPr>
              <w:t xml:space="preserve">Pruebas Rápidas. Prueba rápida para la determinación de anticuerpos en suero y plasma; o suero, plasma y sangre total anti VIH 1 y 2, </w:t>
            </w:r>
            <w:proofErr w:type="spellStart"/>
            <w:r w:rsidRPr="004257B2">
              <w:rPr>
                <w:rFonts w:cs="Calibri"/>
                <w:color w:val="000000"/>
                <w:sz w:val="16"/>
                <w:szCs w:val="16"/>
              </w:rPr>
              <w:t>inmunocromatográfica</w:t>
            </w:r>
            <w:proofErr w:type="spellEnd"/>
            <w:r w:rsidRPr="004257B2">
              <w:rPr>
                <w:rFonts w:cs="Calibri"/>
                <w:color w:val="000000"/>
                <w:sz w:val="16"/>
                <w:szCs w:val="16"/>
              </w:rPr>
              <w:t xml:space="preserve"> o por membrana sólida. Estuche para mínimo 24 determinaciones. RTC. </w:t>
            </w:r>
            <w:proofErr w:type="gramStart"/>
            <w:r w:rsidRPr="004257B2">
              <w:rPr>
                <w:rFonts w:cs="Calibri"/>
                <w:color w:val="000000"/>
                <w:sz w:val="16"/>
                <w:szCs w:val="16"/>
              </w:rPr>
              <w:t>se</w:t>
            </w:r>
            <w:proofErr w:type="gramEnd"/>
            <w:r w:rsidRPr="004257B2">
              <w:rPr>
                <w:rFonts w:cs="Calibri"/>
                <w:color w:val="000000"/>
                <w:sz w:val="16"/>
                <w:szCs w:val="16"/>
              </w:rPr>
              <w:t xml:space="preserve"> entregara con una caducidad mínima de 18 meses en presentación 200 pruebas de cada una, empacadas en caja colectiva con el mismo </w:t>
            </w:r>
            <w:proofErr w:type="spellStart"/>
            <w:r w:rsidRPr="004257B2">
              <w:rPr>
                <w:rFonts w:cs="Calibri"/>
                <w:color w:val="000000"/>
                <w:sz w:val="16"/>
                <w:szCs w:val="16"/>
              </w:rPr>
              <w:t>numero</w:t>
            </w:r>
            <w:proofErr w:type="spellEnd"/>
            <w:r w:rsidRPr="004257B2">
              <w:rPr>
                <w:rFonts w:cs="Calibri"/>
                <w:color w:val="000000"/>
                <w:sz w:val="16"/>
                <w:szCs w:val="16"/>
              </w:rPr>
              <w:t xml:space="preserve"> de insumos necesarios; instructivos de uso, pipetas de plástico, lancetas estériles retráctiles con capuchón de seguridad, toallitas impregnada de alcohol </w:t>
            </w:r>
            <w:proofErr w:type="spellStart"/>
            <w:r w:rsidRPr="004257B2">
              <w:rPr>
                <w:rFonts w:cs="Calibri"/>
                <w:color w:val="000000"/>
                <w:sz w:val="16"/>
                <w:szCs w:val="16"/>
              </w:rPr>
              <w:t>isopropílico</w:t>
            </w:r>
            <w:proofErr w:type="spellEnd"/>
            <w:r w:rsidRPr="004257B2">
              <w:rPr>
                <w:rFonts w:cs="Calibri"/>
                <w:color w:val="000000"/>
                <w:sz w:val="16"/>
                <w:szCs w:val="16"/>
              </w:rPr>
              <w:t xml:space="preserve"> al 70%, banditas adhesiva para el área de punción y 200 goteros con buffer (1 por cada prueba).  El tamaño de la tira reactiva de la prueba será de un ancho dentro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con un mínimo de 4 milímetros, así como  el ancho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en su exterior tendrá que ser mínimo de 2 centímetros, el </w:t>
            </w:r>
            <w:proofErr w:type="spellStart"/>
            <w:r w:rsidRPr="004257B2">
              <w:rPr>
                <w:rFonts w:cs="Calibri"/>
                <w:color w:val="000000"/>
                <w:sz w:val="16"/>
                <w:szCs w:val="16"/>
              </w:rPr>
              <w:t>cassette</w:t>
            </w:r>
            <w:proofErr w:type="spellEnd"/>
            <w:r w:rsidRPr="004257B2">
              <w:rPr>
                <w:rFonts w:cs="Calibri"/>
                <w:color w:val="000000"/>
                <w:sz w:val="16"/>
                <w:szCs w:val="16"/>
              </w:rPr>
              <w:t xml:space="preserve"> debe contar solo con un orificio donde se colocara la muestra y solución amortiguadora                                                                                                                                         Se requiere presenten registros sanitarios  y </w:t>
            </w:r>
            <w:r w:rsidR="00A82B6D">
              <w:rPr>
                <w:rFonts w:cs="Calibri"/>
                <w:color w:val="000000"/>
                <w:sz w:val="16"/>
                <w:szCs w:val="16"/>
              </w:rPr>
              <w:t xml:space="preserve">original de </w:t>
            </w:r>
            <w:r w:rsidRPr="004257B2">
              <w:rPr>
                <w:rFonts w:cs="Calibri"/>
                <w:color w:val="000000"/>
                <w:sz w:val="16"/>
                <w:szCs w:val="16"/>
              </w:rPr>
              <w:t xml:space="preserve">carta de apoyo del </w:t>
            </w:r>
            <w:r w:rsidR="00A82B6D">
              <w:rPr>
                <w:rFonts w:cs="Calibri"/>
                <w:color w:val="000000"/>
                <w:sz w:val="16"/>
                <w:szCs w:val="16"/>
              </w:rPr>
              <w:t xml:space="preserve">fabricante y original de carta de apoyo del </w:t>
            </w:r>
            <w:r w:rsidRPr="004257B2">
              <w:rPr>
                <w:rFonts w:cs="Calibri"/>
                <w:color w:val="000000"/>
                <w:sz w:val="16"/>
                <w:szCs w:val="16"/>
              </w:rPr>
              <w:t>distribuidor</w:t>
            </w:r>
            <w:r w:rsidR="00A82B6D">
              <w:rPr>
                <w:rFonts w:cs="Calibri"/>
                <w:color w:val="000000"/>
                <w:sz w:val="16"/>
                <w:szCs w:val="16"/>
              </w:rPr>
              <w:t xml:space="preserve"> </w:t>
            </w:r>
            <w:r w:rsidRPr="004257B2">
              <w:rPr>
                <w:rFonts w:cs="Calibri"/>
                <w:color w:val="000000"/>
                <w:sz w:val="16"/>
                <w:szCs w:val="16"/>
              </w:rPr>
              <w:t>primario.</w:t>
            </w:r>
            <w:r w:rsidRPr="00D00648">
              <w:rPr>
                <w:sz w:val="16"/>
                <w:szCs w:val="16"/>
              </w:rPr>
              <w:t xml:space="preserve"> </w:t>
            </w:r>
            <w:r w:rsidRPr="00D00648">
              <w:rPr>
                <w:sz w:val="16"/>
                <w:szCs w:val="16"/>
              </w:rPr>
              <w:br/>
              <w:t>Deberá presentar muestra en un tanto de cada una con insumos complementa</w:t>
            </w:r>
            <w:r w:rsidR="00B3207D">
              <w:rPr>
                <w:sz w:val="16"/>
                <w:szCs w:val="16"/>
              </w:rPr>
              <w:t xml:space="preserve">rios. CONSIDERAR COSTO UNITARIO.  </w:t>
            </w:r>
            <w:r w:rsidR="00105769">
              <w:rPr>
                <w:sz w:val="16"/>
                <w:szCs w:val="16"/>
              </w:rPr>
              <w:t xml:space="preserve">PRESENTAR CALIDACIÓN DEL INDRE POR PRUEBA. PRESENTAR VALIDACIÓN INDRE </w:t>
            </w:r>
          </w:p>
        </w:tc>
        <w:tc>
          <w:tcPr>
            <w:tcW w:w="708" w:type="dxa"/>
            <w:noWrap/>
            <w:hideMark/>
          </w:tcPr>
          <w:p w:rsidR="00986419" w:rsidRPr="00D00648" w:rsidRDefault="00986419" w:rsidP="00733C30">
            <w:pPr>
              <w:rPr>
                <w:sz w:val="16"/>
                <w:szCs w:val="16"/>
              </w:rPr>
            </w:pPr>
            <w:r>
              <w:rPr>
                <w:sz w:val="16"/>
                <w:szCs w:val="16"/>
              </w:rPr>
              <w:t>18,000</w:t>
            </w:r>
          </w:p>
        </w:tc>
        <w:tc>
          <w:tcPr>
            <w:tcW w:w="1560" w:type="dxa"/>
            <w:hideMark/>
          </w:tcPr>
          <w:p w:rsidR="00986419" w:rsidRPr="00D00648" w:rsidRDefault="00986419" w:rsidP="00733C30">
            <w:pPr>
              <w:rPr>
                <w:sz w:val="16"/>
                <w:szCs w:val="16"/>
              </w:rPr>
            </w:pPr>
            <w:r w:rsidRPr="00D00648">
              <w:rPr>
                <w:sz w:val="16"/>
                <w:szCs w:val="16"/>
              </w:rPr>
              <w:t xml:space="preserve">PRUEBA RAPIDA PARA LA DETERMINACIÓN DE POSITIVA DE VIH </w:t>
            </w:r>
          </w:p>
        </w:tc>
      </w:tr>
      <w:tr w:rsidR="00986419" w:rsidRPr="00D00648" w:rsidTr="00514CDF">
        <w:trPr>
          <w:trHeight w:val="1959"/>
        </w:trPr>
        <w:tc>
          <w:tcPr>
            <w:tcW w:w="567" w:type="dxa"/>
          </w:tcPr>
          <w:p w:rsidR="00986419" w:rsidRPr="00D00648" w:rsidRDefault="00986419" w:rsidP="00733C30">
            <w:pPr>
              <w:rPr>
                <w:sz w:val="16"/>
                <w:szCs w:val="16"/>
              </w:rPr>
            </w:pPr>
            <w:r>
              <w:rPr>
                <w:sz w:val="16"/>
                <w:szCs w:val="16"/>
              </w:rPr>
              <w:t>17</w:t>
            </w:r>
          </w:p>
        </w:tc>
        <w:tc>
          <w:tcPr>
            <w:tcW w:w="1106" w:type="dxa"/>
            <w:hideMark/>
          </w:tcPr>
          <w:p w:rsidR="00986419" w:rsidRPr="00D00648" w:rsidRDefault="00986419" w:rsidP="00733C30">
            <w:pPr>
              <w:rPr>
                <w:sz w:val="16"/>
                <w:szCs w:val="16"/>
              </w:rPr>
            </w:pPr>
            <w:r w:rsidRPr="00D00648">
              <w:rPr>
                <w:sz w:val="16"/>
                <w:szCs w:val="16"/>
              </w:rPr>
              <w:t xml:space="preserve">SALUD MATERNA Y PERINATAL </w:t>
            </w:r>
          </w:p>
        </w:tc>
        <w:tc>
          <w:tcPr>
            <w:tcW w:w="851" w:type="dxa"/>
            <w:noWrap/>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911B06" w:rsidP="00911B06">
            <w:pPr>
              <w:rPr>
                <w:sz w:val="16"/>
                <w:szCs w:val="16"/>
              </w:rPr>
            </w:pPr>
            <w:r w:rsidRPr="004257B2">
              <w:rPr>
                <w:rFonts w:cs="Calibri"/>
                <w:color w:val="000000"/>
                <w:sz w:val="16"/>
                <w:szCs w:val="16"/>
              </w:rPr>
              <w:t xml:space="preserve">Prueba Rápida de Regina para el diagnóstico de sífilis. Equipo de antígeno tarjeta, tubos, goteros y agujas. Para 200 pruebas. RTC. </w:t>
            </w:r>
            <w:proofErr w:type="gramStart"/>
            <w:r w:rsidRPr="004257B2">
              <w:rPr>
                <w:rFonts w:cs="Calibri"/>
                <w:color w:val="000000"/>
                <w:sz w:val="16"/>
                <w:szCs w:val="16"/>
              </w:rPr>
              <w:t>se</w:t>
            </w:r>
            <w:proofErr w:type="gramEnd"/>
            <w:r w:rsidRPr="004257B2">
              <w:rPr>
                <w:rFonts w:cs="Calibri"/>
                <w:color w:val="000000"/>
                <w:sz w:val="16"/>
                <w:szCs w:val="16"/>
              </w:rPr>
              <w:t xml:space="preserve"> entregara con una caducidad mínima de 18 meses en presentación 200 pruebas de cada una, empacadas en caja colectiva con el mismo </w:t>
            </w:r>
            <w:proofErr w:type="spellStart"/>
            <w:r w:rsidRPr="004257B2">
              <w:rPr>
                <w:rFonts w:cs="Calibri"/>
                <w:color w:val="000000"/>
                <w:sz w:val="16"/>
                <w:szCs w:val="16"/>
              </w:rPr>
              <w:t>numero</w:t>
            </w:r>
            <w:proofErr w:type="spellEnd"/>
            <w:r w:rsidRPr="004257B2">
              <w:rPr>
                <w:rFonts w:cs="Calibri"/>
                <w:color w:val="000000"/>
                <w:sz w:val="16"/>
                <w:szCs w:val="16"/>
              </w:rPr>
              <w:t xml:space="preserve"> de insumos necesarios; instructivos de uso, pipetas de plástico, lancetas estériles retráctiles con capuchón de seguridad, toallitas impregnada de alcohol </w:t>
            </w:r>
            <w:proofErr w:type="spellStart"/>
            <w:r w:rsidRPr="004257B2">
              <w:rPr>
                <w:rFonts w:cs="Calibri"/>
                <w:color w:val="000000"/>
                <w:sz w:val="16"/>
                <w:szCs w:val="16"/>
              </w:rPr>
              <w:t>isopropílico</w:t>
            </w:r>
            <w:proofErr w:type="spellEnd"/>
            <w:r w:rsidRPr="004257B2">
              <w:rPr>
                <w:rFonts w:cs="Calibri"/>
                <w:color w:val="000000"/>
                <w:sz w:val="16"/>
                <w:szCs w:val="16"/>
              </w:rPr>
              <w:t xml:space="preserve"> al 70%, banditas adhesiva para el área de punción y 200 goteros con buffer (1 por cada prueba).  El tamaño de la tira reactiva de la prueba será de un ancho dentro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con un mínimo de 4 milímetros, así como  el ancho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en su exterior tendrá que ser mínimo de 2 centímetros, el </w:t>
            </w:r>
            <w:proofErr w:type="spellStart"/>
            <w:r w:rsidRPr="004257B2">
              <w:rPr>
                <w:rFonts w:cs="Calibri"/>
                <w:color w:val="000000"/>
                <w:sz w:val="16"/>
                <w:szCs w:val="16"/>
              </w:rPr>
              <w:t>cassette</w:t>
            </w:r>
            <w:proofErr w:type="spellEnd"/>
            <w:r w:rsidRPr="004257B2">
              <w:rPr>
                <w:rFonts w:cs="Calibri"/>
                <w:color w:val="000000"/>
                <w:sz w:val="16"/>
                <w:szCs w:val="16"/>
              </w:rPr>
              <w:t xml:space="preserve"> debe contar solo con un orificio donde se colocara la muestra y solución amortiguadora                                                                                                                                         Se requiere presenten registros sanitarios  y carta de apoyo </w:t>
            </w:r>
            <w:r w:rsidR="00A82B6D">
              <w:rPr>
                <w:rFonts w:cs="Calibri"/>
                <w:color w:val="000000"/>
                <w:sz w:val="16"/>
                <w:szCs w:val="16"/>
              </w:rPr>
              <w:t xml:space="preserve">original </w:t>
            </w:r>
            <w:r w:rsidRPr="004257B2">
              <w:rPr>
                <w:rFonts w:cs="Calibri"/>
                <w:color w:val="000000"/>
                <w:sz w:val="16"/>
                <w:szCs w:val="16"/>
              </w:rPr>
              <w:t xml:space="preserve">del </w:t>
            </w:r>
            <w:r w:rsidR="00A82B6D">
              <w:rPr>
                <w:rFonts w:cs="Calibri"/>
                <w:color w:val="000000"/>
                <w:sz w:val="16"/>
                <w:szCs w:val="16"/>
              </w:rPr>
              <w:t xml:space="preserve">fabricante y carta de apoyo original del </w:t>
            </w:r>
            <w:r w:rsidRPr="004257B2">
              <w:rPr>
                <w:rFonts w:cs="Calibri"/>
                <w:color w:val="000000"/>
                <w:sz w:val="16"/>
                <w:szCs w:val="16"/>
              </w:rPr>
              <w:t>distribuidor primario</w:t>
            </w:r>
            <w:r w:rsidR="00986419" w:rsidRPr="00D00648">
              <w:rPr>
                <w:sz w:val="16"/>
                <w:szCs w:val="16"/>
              </w:rPr>
              <w:t>.</w:t>
            </w:r>
            <w:r w:rsidR="00986419" w:rsidRPr="00D00648">
              <w:rPr>
                <w:sz w:val="16"/>
                <w:szCs w:val="16"/>
              </w:rPr>
              <w:br/>
              <w:t>Deberá presentar muestra en un tanto de cada una con insumos complementa</w:t>
            </w:r>
            <w:r w:rsidR="00B3207D">
              <w:rPr>
                <w:sz w:val="16"/>
                <w:szCs w:val="16"/>
              </w:rPr>
              <w:t xml:space="preserve">rios. CONSIDERAR COSTO UNITARIO. </w:t>
            </w:r>
            <w:r w:rsidR="00105769">
              <w:rPr>
                <w:sz w:val="16"/>
                <w:szCs w:val="16"/>
              </w:rPr>
              <w:t xml:space="preserve">   PRESENTAR VALIDACIÓN INDRE. </w:t>
            </w:r>
          </w:p>
        </w:tc>
        <w:tc>
          <w:tcPr>
            <w:tcW w:w="708" w:type="dxa"/>
            <w:noWrap/>
            <w:hideMark/>
          </w:tcPr>
          <w:p w:rsidR="00986419" w:rsidRPr="00D00648" w:rsidRDefault="00986419" w:rsidP="00733C30">
            <w:pPr>
              <w:rPr>
                <w:sz w:val="16"/>
                <w:szCs w:val="16"/>
              </w:rPr>
            </w:pPr>
            <w:r>
              <w:rPr>
                <w:sz w:val="16"/>
                <w:szCs w:val="16"/>
              </w:rPr>
              <w:t>18,000</w:t>
            </w:r>
          </w:p>
        </w:tc>
        <w:tc>
          <w:tcPr>
            <w:tcW w:w="1560" w:type="dxa"/>
            <w:hideMark/>
          </w:tcPr>
          <w:p w:rsidR="00986419" w:rsidRPr="00D00648" w:rsidRDefault="00986419" w:rsidP="00733C30">
            <w:pPr>
              <w:rPr>
                <w:sz w:val="16"/>
                <w:szCs w:val="16"/>
              </w:rPr>
            </w:pPr>
            <w:r w:rsidRPr="00D00648">
              <w:rPr>
                <w:sz w:val="16"/>
                <w:szCs w:val="16"/>
              </w:rPr>
              <w:t xml:space="preserve">PRUEBA RÁPIDA PARA LA DETERMINACIÓN POSITIVA DE SIFILIS </w:t>
            </w:r>
          </w:p>
        </w:tc>
      </w:tr>
      <w:tr w:rsidR="00986419" w:rsidRPr="00D00648" w:rsidTr="00514CDF">
        <w:trPr>
          <w:trHeight w:val="299"/>
        </w:trPr>
        <w:tc>
          <w:tcPr>
            <w:tcW w:w="567" w:type="dxa"/>
          </w:tcPr>
          <w:p w:rsidR="00986419" w:rsidRPr="00D00648" w:rsidRDefault="00986419" w:rsidP="00733C30">
            <w:pPr>
              <w:rPr>
                <w:sz w:val="16"/>
                <w:szCs w:val="16"/>
              </w:rPr>
            </w:pPr>
            <w:r>
              <w:rPr>
                <w:sz w:val="16"/>
                <w:szCs w:val="16"/>
              </w:rPr>
              <w:t>18</w:t>
            </w:r>
          </w:p>
        </w:tc>
        <w:tc>
          <w:tcPr>
            <w:tcW w:w="1106" w:type="dxa"/>
            <w:hideMark/>
          </w:tcPr>
          <w:p w:rsidR="00986419" w:rsidRPr="00D00648" w:rsidRDefault="00986419" w:rsidP="00733C30">
            <w:pPr>
              <w:rPr>
                <w:sz w:val="16"/>
                <w:szCs w:val="16"/>
              </w:rPr>
            </w:pPr>
            <w:r w:rsidRPr="00D00648">
              <w:rPr>
                <w:sz w:val="16"/>
                <w:szCs w:val="16"/>
              </w:rPr>
              <w:t xml:space="preserve">SALUD MATERNA Y PERINATAL </w:t>
            </w:r>
          </w:p>
        </w:tc>
        <w:tc>
          <w:tcPr>
            <w:tcW w:w="851" w:type="dxa"/>
            <w:noWrap/>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986419" w:rsidP="00733C30">
            <w:pPr>
              <w:rPr>
                <w:sz w:val="16"/>
                <w:szCs w:val="16"/>
              </w:rPr>
            </w:pPr>
            <w:r w:rsidRPr="00D00648">
              <w:rPr>
                <w:sz w:val="16"/>
                <w:szCs w:val="16"/>
              </w:rPr>
              <w:t xml:space="preserve">Tiras Reactivas para determinar como mínimo 10 parámetros en orina: glucosa, Bilirrubinas, cetonas, gravedad específica, sangre, pH, proteínas, </w:t>
            </w:r>
            <w:proofErr w:type="spellStart"/>
            <w:r w:rsidRPr="00D00648">
              <w:rPr>
                <w:sz w:val="16"/>
                <w:szCs w:val="16"/>
              </w:rPr>
              <w:t>urobilinógeno</w:t>
            </w:r>
            <w:proofErr w:type="spellEnd"/>
            <w:r w:rsidRPr="00D00648">
              <w:rPr>
                <w:sz w:val="16"/>
                <w:szCs w:val="16"/>
              </w:rPr>
              <w:t xml:space="preserve">, nitritos, leucocitos. </w:t>
            </w:r>
            <w:proofErr w:type="spellStart"/>
            <w:r w:rsidRPr="00D00648">
              <w:rPr>
                <w:sz w:val="16"/>
                <w:szCs w:val="16"/>
              </w:rPr>
              <w:t>Fraaco</w:t>
            </w:r>
            <w:proofErr w:type="spellEnd"/>
            <w:r w:rsidRPr="00D00648">
              <w:rPr>
                <w:sz w:val="16"/>
                <w:szCs w:val="16"/>
              </w:rPr>
              <w:t xml:space="preserve"> con 100 tiras TATC</w:t>
            </w:r>
          </w:p>
        </w:tc>
        <w:tc>
          <w:tcPr>
            <w:tcW w:w="708" w:type="dxa"/>
            <w:noWrap/>
            <w:hideMark/>
          </w:tcPr>
          <w:p w:rsidR="00986419" w:rsidRPr="00D00648" w:rsidRDefault="00986419" w:rsidP="00733C30">
            <w:pPr>
              <w:rPr>
                <w:sz w:val="16"/>
                <w:szCs w:val="16"/>
              </w:rPr>
            </w:pPr>
            <w:r w:rsidRPr="00D00648">
              <w:rPr>
                <w:sz w:val="16"/>
                <w:szCs w:val="16"/>
              </w:rPr>
              <w:t>310</w:t>
            </w:r>
          </w:p>
        </w:tc>
        <w:tc>
          <w:tcPr>
            <w:tcW w:w="1560" w:type="dxa"/>
            <w:hideMark/>
          </w:tcPr>
          <w:p w:rsidR="00986419" w:rsidRPr="00D00648" w:rsidRDefault="00986419" w:rsidP="00733C30">
            <w:pPr>
              <w:rPr>
                <w:sz w:val="16"/>
                <w:szCs w:val="16"/>
              </w:rPr>
            </w:pPr>
            <w:r w:rsidRPr="00D00648">
              <w:rPr>
                <w:sz w:val="16"/>
                <w:szCs w:val="16"/>
              </w:rPr>
              <w:t xml:space="preserve">Frasco con 100 tiras </w:t>
            </w:r>
          </w:p>
        </w:tc>
      </w:tr>
      <w:tr w:rsidR="00986419" w:rsidRPr="00D00648" w:rsidTr="00514CDF">
        <w:trPr>
          <w:trHeight w:val="591"/>
        </w:trPr>
        <w:tc>
          <w:tcPr>
            <w:tcW w:w="567" w:type="dxa"/>
          </w:tcPr>
          <w:p w:rsidR="00986419" w:rsidRPr="00D00648" w:rsidRDefault="00986419" w:rsidP="00733C30">
            <w:pPr>
              <w:rPr>
                <w:sz w:val="16"/>
                <w:szCs w:val="16"/>
              </w:rPr>
            </w:pPr>
            <w:r>
              <w:rPr>
                <w:sz w:val="16"/>
                <w:szCs w:val="16"/>
              </w:rPr>
              <w:lastRenderedPageBreak/>
              <w:t>19</w:t>
            </w:r>
          </w:p>
        </w:tc>
        <w:tc>
          <w:tcPr>
            <w:tcW w:w="1106" w:type="dxa"/>
            <w:hideMark/>
          </w:tcPr>
          <w:p w:rsidR="00986419" w:rsidRPr="00D00648" w:rsidRDefault="00986419" w:rsidP="00733C30">
            <w:pPr>
              <w:rPr>
                <w:sz w:val="16"/>
                <w:szCs w:val="16"/>
              </w:rPr>
            </w:pPr>
            <w:r w:rsidRPr="00D00648">
              <w:rPr>
                <w:sz w:val="16"/>
                <w:szCs w:val="16"/>
              </w:rPr>
              <w:t xml:space="preserve">SALUD MATERNA Y PERINATAL </w:t>
            </w:r>
          </w:p>
        </w:tc>
        <w:tc>
          <w:tcPr>
            <w:tcW w:w="851" w:type="dxa"/>
            <w:noWrap/>
            <w:hideMark/>
          </w:tcPr>
          <w:p w:rsidR="00986419" w:rsidRPr="00D00648" w:rsidRDefault="00986419" w:rsidP="00733C30">
            <w:pPr>
              <w:rPr>
                <w:sz w:val="16"/>
                <w:szCs w:val="16"/>
              </w:rPr>
            </w:pPr>
            <w:r w:rsidRPr="00D00648">
              <w:rPr>
                <w:sz w:val="16"/>
                <w:szCs w:val="16"/>
              </w:rPr>
              <w:t>25301</w:t>
            </w:r>
          </w:p>
        </w:tc>
        <w:tc>
          <w:tcPr>
            <w:tcW w:w="5699" w:type="dxa"/>
            <w:hideMark/>
          </w:tcPr>
          <w:p w:rsidR="00986419" w:rsidRPr="00D00648" w:rsidRDefault="00986419" w:rsidP="00733C30">
            <w:pPr>
              <w:rPr>
                <w:sz w:val="16"/>
                <w:szCs w:val="16"/>
              </w:rPr>
            </w:pPr>
            <w:proofErr w:type="spellStart"/>
            <w:proofErr w:type="gramStart"/>
            <w:r w:rsidRPr="00D00648">
              <w:rPr>
                <w:sz w:val="16"/>
                <w:szCs w:val="16"/>
              </w:rPr>
              <w:t>carbetocina</w:t>
            </w:r>
            <w:proofErr w:type="spellEnd"/>
            <w:proofErr w:type="gramEnd"/>
            <w:r w:rsidRPr="00D00648">
              <w:rPr>
                <w:sz w:val="16"/>
                <w:szCs w:val="16"/>
              </w:rPr>
              <w:t xml:space="preserve">. Solución inyectable. Cada ampolleta o frasco ámpula contiene: Carbetocina 100 microgramos, Envase con una ampolleta o frasco </w:t>
            </w:r>
            <w:proofErr w:type="spellStart"/>
            <w:r w:rsidRPr="00D00648">
              <w:rPr>
                <w:sz w:val="16"/>
                <w:szCs w:val="16"/>
              </w:rPr>
              <w:t>ámplula</w:t>
            </w:r>
            <w:proofErr w:type="spellEnd"/>
            <w:r w:rsidRPr="00D00648">
              <w:rPr>
                <w:sz w:val="16"/>
                <w:szCs w:val="16"/>
              </w:rPr>
              <w:t xml:space="preserve">. INDISPENSABLE PARA RED NO FRÍA O TEMPERATURA AMBIENTE. </w:t>
            </w:r>
          </w:p>
        </w:tc>
        <w:tc>
          <w:tcPr>
            <w:tcW w:w="708" w:type="dxa"/>
            <w:noWrap/>
            <w:hideMark/>
          </w:tcPr>
          <w:p w:rsidR="00986419" w:rsidRPr="00D00648" w:rsidRDefault="00986419" w:rsidP="00733C30">
            <w:pPr>
              <w:rPr>
                <w:sz w:val="16"/>
                <w:szCs w:val="16"/>
              </w:rPr>
            </w:pPr>
            <w:r w:rsidRPr="00D00648">
              <w:rPr>
                <w:sz w:val="16"/>
                <w:szCs w:val="16"/>
              </w:rPr>
              <w:t>800</w:t>
            </w:r>
          </w:p>
        </w:tc>
        <w:tc>
          <w:tcPr>
            <w:tcW w:w="1560" w:type="dxa"/>
            <w:hideMark/>
          </w:tcPr>
          <w:p w:rsidR="00986419" w:rsidRPr="00D00648" w:rsidRDefault="00986419" w:rsidP="00733C30">
            <w:pPr>
              <w:rPr>
                <w:sz w:val="16"/>
                <w:szCs w:val="16"/>
              </w:rPr>
            </w:pPr>
            <w:r w:rsidRPr="00D00648">
              <w:rPr>
                <w:sz w:val="16"/>
                <w:szCs w:val="16"/>
              </w:rPr>
              <w:t xml:space="preserve">FRASCO CON 1 AMPOLLETA </w:t>
            </w:r>
          </w:p>
        </w:tc>
      </w:tr>
      <w:tr w:rsidR="00986419" w:rsidRPr="00D00648" w:rsidTr="00514CDF">
        <w:trPr>
          <w:trHeight w:val="89"/>
        </w:trPr>
        <w:tc>
          <w:tcPr>
            <w:tcW w:w="567" w:type="dxa"/>
          </w:tcPr>
          <w:p w:rsidR="00986419" w:rsidRPr="00D00648" w:rsidRDefault="00986419" w:rsidP="00733C30">
            <w:pPr>
              <w:rPr>
                <w:sz w:val="16"/>
                <w:szCs w:val="16"/>
              </w:rPr>
            </w:pPr>
            <w:r>
              <w:rPr>
                <w:sz w:val="16"/>
                <w:szCs w:val="16"/>
              </w:rPr>
              <w:t>20</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Jeringas. De plástico grado médico, de 5 ml de capacidad, escala graduada en ml, con divisiones de 1.0 ml y subdivisiones de 0.2 y aguja de 20 G y 38 mm de longitud, estéril y desechable. </w:t>
            </w:r>
          </w:p>
        </w:tc>
        <w:tc>
          <w:tcPr>
            <w:tcW w:w="708" w:type="dxa"/>
            <w:noWrap/>
            <w:hideMark/>
          </w:tcPr>
          <w:p w:rsidR="00986419" w:rsidRPr="00D00648" w:rsidRDefault="00986419" w:rsidP="00733C30">
            <w:pPr>
              <w:rPr>
                <w:sz w:val="16"/>
                <w:szCs w:val="16"/>
              </w:rPr>
            </w:pPr>
            <w:r w:rsidRPr="00D00648">
              <w:rPr>
                <w:sz w:val="16"/>
                <w:szCs w:val="16"/>
              </w:rPr>
              <w:t>400</w:t>
            </w:r>
          </w:p>
        </w:tc>
        <w:tc>
          <w:tcPr>
            <w:tcW w:w="1560" w:type="dxa"/>
            <w:noWrap/>
            <w:hideMark/>
          </w:tcPr>
          <w:p w:rsidR="00986419" w:rsidRPr="00D00648" w:rsidRDefault="00986419" w:rsidP="00733C30">
            <w:pPr>
              <w:rPr>
                <w:sz w:val="16"/>
                <w:szCs w:val="16"/>
              </w:rPr>
            </w:pPr>
            <w:r w:rsidRPr="00D00648">
              <w:rPr>
                <w:sz w:val="16"/>
                <w:szCs w:val="16"/>
              </w:rPr>
              <w:t>Pieza</w:t>
            </w:r>
          </w:p>
        </w:tc>
      </w:tr>
      <w:tr w:rsidR="00986419" w:rsidRPr="00D00648" w:rsidTr="00514CDF">
        <w:trPr>
          <w:trHeight w:val="810"/>
        </w:trPr>
        <w:tc>
          <w:tcPr>
            <w:tcW w:w="567" w:type="dxa"/>
          </w:tcPr>
          <w:p w:rsidR="00986419" w:rsidRPr="00D00648" w:rsidRDefault="00986419" w:rsidP="00733C30">
            <w:pPr>
              <w:rPr>
                <w:sz w:val="16"/>
                <w:szCs w:val="16"/>
              </w:rPr>
            </w:pPr>
            <w:r>
              <w:rPr>
                <w:sz w:val="16"/>
                <w:szCs w:val="16"/>
              </w:rPr>
              <w:t>21</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Gasas. Seca cortada, de algodón 100%. Tejida. Doblada en 12 capas. No estéril. Tipo de tejido VII. De 20 x 12 Título de hilo de 28 a 32 m/g tanto en urdimbre como en trama. Peso mínimo por m2 19g/ m2 Largo: 7.5 cm. Ancho: 5 cm. Área: 432 cm2. Envase con 200. </w:t>
            </w:r>
          </w:p>
        </w:tc>
        <w:tc>
          <w:tcPr>
            <w:tcW w:w="708" w:type="dxa"/>
            <w:noWrap/>
            <w:hideMark/>
          </w:tcPr>
          <w:p w:rsidR="00986419" w:rsidRPr="00D00648" w:rsidRDefault="00986419" w:rsidP="00733C30">
            <w:pPr>
              <w:rPr>
                <w:sz w:val="16"/>
                <w:szCs w:val="16"/>
              </w:rPr>
            </w:pPr>
            <w:r w:rsidRPr="00D00648">
              <w:rPr>
                <w:sz w:val="16"/>
                <w:szCs w:val="16"/>
              </w:rPr>
              <w:t>20</w:t>
            </w:r>
          </w:p>
        </w:tc>
        <w:tc>
          <w:tcPr>
            <w:tcW w:w="1560" w:type="dxa"/>
            <w:hideMark/>
          </w:tcPr>
          <w:p w:rsidR="00986419" w:rsidRPr="00D00648" w:rsidRDefault="00986419" w:rsidP="00733C30">
            <w:pPr>
              <w:rPr>
                <w:sz w:val="16"/>
                <w:szCs w:val="16"/>
              </w:rPr>
            </w:pPr>
            <w:r w:rsidRPr="00D00648">
              <w:rPr>
                <w:sz w:val="16"/>
                <w:szCs w:val="16"/>
              </w:rPr>
              <w:t xml:space="preserve">Envase con 200. </w:t>
            </w:r>
          </w:p>
        </w:tc>
      </w:tr>
      <w:tr w:rsidR="00986419" w:rsidRPr="00D00648" w:rsidTr="00514CDF">
        <w:trPr>
          <w:trHeight w:val="450"/>
        </w:trPr>
        <w:tc>
          <w:tcPr>
            <w:tcW w:w="567" w:type="dxa"/>
          </w:tcPr>
          <w:p w:rsidR="00986419" w:rsidRPr="00D00648" w:rsidRDefault="00986419" w:rsidP="00733C30">
            <w:pPr>
              <w:rPr>
                <w:sz w:val="16"/>
                <w:szCs w:val="16"/>
              </w:rPr>
            </w:pPr>
            <w:r>
              <w:rPr>
                <w:sz w:val="16"/>
                <w:szCs w:val="16"/>
              </w:rPr>
              <w:t>22</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Agujas Hipodérmicas. Hipodérmicas con pabellón </w:t>
            </w:r>
            <w:proofErr w:type="spellStart"/>
            <w:r w:rsidRPr="00D00648">
              <w:rPr>
                <w:sz w:val="16"/>
                <w:szCs w:val="16"/>
              </w:rPr>
              <w:t>luer-lock</w:t>
            </w:r>
            <w:proofErr w:type="spellEnd"/>
            <w:r w:rsidRPr="00D00648">
              <w:rPr>
                <w:sz w:val="16"/>
                <w:szCs w:val="16"/>
              </w:rPr>
              <w:t xml:space="preserve"> hembra de plástico, desechables. Longitud: 32 mm. Calibre: 22 G. </w:t>
            </w:r>
          </w:p>
        </w:tc>
        <w:tc>
          <w:tcPr>
            <w:tcW w:w="708" w:type="dxa"/>
            <w:noWrap/>
            <w:hideMark/>
          </w:tcPr>
          <w:p w:rsidR="00986419" w:rsidRPr="00D00648" w:rsidRDefault="00986419" w:rsidP="00733C30">
            <w:pPr>
              <w:rPr>
                <w:sz w:val="16"/>
                <w:szCs w:val="16"/>
              </w:rPr>
            </w:pPr>
            <w:r w:rsidRPr="00D00648">
              <w:rPr>
                <w:sz w:val="16"/>
                <w:szCs w:val="16"/>
              </w:rPr>
              <w:t>4</w:t>
            </w:r>
          </w:p>
        </w:tc>
        <w:tc>
          <w:tcPr>
            <w:tcW w:w="1560" w:type="dxa"/>
            <w:hideMark/>
          </w:tcPr>
          <w:p w:rsidR="00986419" w:rsidRPr="00D00648" w:rsidRDefault="00986419" w:rsidP="00733C30">
            <w:pPr>
              <w:rPr>
                <w:sz w:val="16"/>
                <w:szCs w:val="16"/>
              </w:rPr>
            </w:pPr>
            <w:r w:rsidRPr="00D00648">
              <w:rPr>
                <w:sz w:val="16"/>
                <w:szCs w:val="16"/>
              </w:rPr>
              <w:t xml:space="preserve">Envase con 100 piezas. </w:t>
            </w:r>
          </w:p>
        </w:tc>
      </w:tr>
      <w:tr w:rsidR="00986419" w:rsidRPr="00D00648" w:rsidTr="00514CDF">
        <w:trPr>
          <w:trHeight w:val="70"/>
        </w:trPr>
        <w:tc>
          <w:tcPr>
            <w:tcW w:w="567" w:type="dxa"/>
          </w:tcPr>
          <w:p w:rsidR="00986419" w:rsidRPr="00D00648" w:rsidRDefault="00986419" w:rsidP="00733C30">
            <w:pPr>
              <w:rPr>
                <w:sz w:val="16"/>
                <w:szCs w:val="16"/>
              </w:rPr>
            </w:pPr>
            <w:r>
              <w:rPr>
                <w:sz w:val="16"/>
                <w:szCs w:val="16"/>
              </w:rPr>
              <w:t>23</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Guantes. Para cirugía. De látex natural, estériles y desechables. Tallas: 7 Par.</w:t>
            </w:r>
          </w:p>
        </w:tc>
        <w:tc>
          <w:tcPr>
            <w:tcW w:w="708" w:type="dxa"/>
            <w:noWrap/>
            <w:hideMark/>
          </w:tcPr>
          <w:p w:rsidR="00986419" w:rsidRPr="00D00648" w:rsidRDefault="00986419" w:rsidP="00733C30">
            <w:pPr>
              <w:rPr>
                <w:sz w:val="16"/>
                <w:szCs w:val="16"/>
              </w:rPr>
            </w:pPr>
            <w:r w:rsidRPr="00D00648">
              <w:rPr>
                <w:sz w:val="16"/>
                <w:szCs w:val="16"/>
              </w:rPr>
              <w:t>600</w:t>
            </w:r>
          </w:p>
        </w:tc>
        <w:tc>
          <w:tcPr>
            <w:tcW w:w="1560" w:type="dxa"/>
            <w:hideMark/>
          </w:tcPr>
          <w:p w:rsidR="00986419" w:rsidRPr="00D00648" w:rsidRDefault="00986419" w:rsidP="00733C30">
            <w:pPr>
              <w:rPr>
                <w:sz w:val="16"/>
                <w:szCs w:val="16"/>
              </w:rPr>
            </w:pPr>
            <w:r w:rsidRPr="00D00648">
              <w:rPr>
                <w:sz w:val="16"/>
                <w:szCs w:val="16"/>
              </w:rPr>
              <w:t>Par</w:t>
            </w:r>
          </w:p>
        </w:tc>
      </w:tr>
      <w:tr w:rsidR="00986419" w:rsidRPr="00D00648" w:rsidTr="00514CDF">
        <w:trPr>
          <w:trHeight w:val="80"/>
        </w:trPr>
        <w:tc>
          <w:tcPr>
            <w:tcW w:w="567" w:type="dxa"/>
          </w:tcPr>
          <w:p w:rsidR="00986419" w:rsidRPr="00D00648" w:rsidRDefault="00986419" w:rsidP="00733C30">
            <w:pPr>
              <w:rPr>
                <w:sz w:val="16"/>
                <w:szCs w:val="16"/>
              </w:rPr>
            </w:pPr>
            <w:r>
              <w:rPr>
                <w:sz w:val="16"/>
                <w:szCs w:val="16"/>
              </w:rPr>
              <w:t>24</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Guantes. Para cirugía. De látex natural, estériles y desechables. Tallas: 7 1/2 Par. </w:t>
            </w:r>
          </w:p>
        </w:tc>
        <w:tc>
          <w:tcPr>
            <w:tcW w:w="708" w:type="dxa"/>
            <w:noWrap/>
            <w:hideMark/>
          </w:tcPr>
          <w:p w:rsidR="00986419" w:rsidRPr="00D00648" w:rsidRDefault="00986419" w:rsidP="00733C30">
            <w:pPr>
              <w:rPr>
                <w:sz w:val="16"/>
                <w:szCs w:val="16"/>
              </w:rPr>
            </w:pPr>
            <w:r w:rsidRPr="00D00648">
              <w:rPr>
                <w:sz w:val="16"/>
                <w:szCs w:val="16"/>
              </w:rPr>
              <w:t>600</w:t>
            </w:r>
          </w:p>
        </w:tc>
        <w:tc>
          <w:tcPr>
            <w:tcW w:w="1560" w:type="dxa"/>
            <w:noWrap/>
            <w:hideMark/>
          </w:tcPr>
          <w:p w:rsidR="00986419" w:rsidRPr="00D00648" w:rsidRDefault="00986419" w:rsidP="00733C30">
            <w:pPr>
              <w:rPr>
                <w:sz w:val="16"/>
                <w:szCs w:val="16"/>
              </w:rPr>
            </w:pPr>
            <w:r w:rsidRPr="00D00648">
              <w:rPr>
                <w:sz w:val="16"/>
                <w:szCs w:val="16"/>
              </w:rPr>
              <w:t>Par</w:t>
            </w:r>
          </w:p>
        </w:tc>
      </w:tr>
      <w:tr w:rsidR="00986419" w:rsidRPr="00D00648" w:rsidTr="00514CDF">
        <w:trPr>
          <w:trHeight w:val="114"/>
        </w:trPr>
        <w:tc>
          <w:tcPr>
            <w:tcW w:w="567" w:type="dxa"/>
          </w:tcPr>
          <w:p w:rsidR="00986419" w:rsidRPr="00D00648" w:rsidRDefault="00986419" w:rsidP="00733C30">
            <w:pPr>
              <w:rPr>
                <w:sz w:val="16"/>
                <w:szCs w:val="16"/>
              </w:rPr>
            </w:pPr>
            <w:r>
              <w:rPr>
                <w:sz w:val="16"/>
                <w:szCs w:val="16"/>
              </w:rPr>
              <w:t>25</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Cintas. </w:t>
            </w:r>
            <w:proofErr w:type="spellStart"/>
            <w:r w:rsidRPr="00D00648">
              <w:rPr>
                <w:sz w:val="16"/>
                <w:szCs w:val="16"/>
              </w:rPr>
              <w:t>Microporosa</w:t>
            </w:r>
            <w:proofErr w:type="spellEnd"/>
            <w:r w:rsidRPr="00D00648">
              <w:rPr>
                <w:sz w:val="16"/>
                <w:szCs w:val="16"/>
              </w:rPr>
              <w:t xml:space="preserve">, de tela no tejida, unidireccional, de color blanco, con recubrimientos adhesivos en una de sus caras. Longitud: Ancho: 10 </w:t>
            </w:r>
            <w:proofErr w:type="spellStart"/>
            <w:r w:rsidRPr="00D00648">
              <w:rPr>
                <w:sz w:val="16"/>
                <w:szCs w:val="16"/>
              </w:rPr>
              <w:t>mts</w:t>
            </w:r>
            <w:proofErr w:type="spellEnd"/>
            <w:r w:rsidRPr="00D00648">
              <w:rPr>
                <w:sz w:val="16"/>
                <w:szCs w:val="16"/>
              </w:rPr>
              <w:t xml:space="preserve">. 2.50 cm, </w:t>
            </w:r>
          </w:p>
        </w:tc>
        <w:tc>
          <w:tcPr>
            <w:tcW w:w="708" w:type="dxa"/>
            <w:noWrap/>
            <w:hideMark/>
          </w:tcPr>
          <w:p w:rsidR="00986419" w:rsidRPr="00D00648" w:rsidRDefault="00986419" w:rsidP="00733C30">
            <w:pPr>
              <w:rPr>
                <w:sz w:val="16"/>
                <w:szCs w:val="16"/>
              </w:rPr>
            </w:pPr>
            <w:r w:rsidRPr="00D00648">
              <w:rPr>
                <w:sz w:val="16"/>
                <w:szCs w:val="16"/>
              </w:rPr>
              <w:t>6</w:t>
            </w:r>
          </w:p>
        </w:tc>
        <w:tc>
          <w:tcPr>
            <w:tcW w:w="1560" w:type="dxa"/>
            <w:hideMark/>
          </w:tcPr>
          <w:p w:rsidR="00986419" w:rsidRPr="00D00648" w:rsidRDefault="00986419" w:rsidP="00733C30">
            <w:pPr>
              <w:rPr>
                <w:sz w:val="16"/>
                <w:szCs w:val="16"/>
              </w:rPr>
            </w:pPr>
            <w:r w:rsidRPr="00D00648">
              <w:rPr>
                <w:sz w:val="16"/>
                <w:szCs w:val="16"/>
              </w:rPr>
              <w:t xml:space="preserve">Envase con 12 rollos. </w:t>
            </w:r>
          </w:p>
        </w:tc>
      </w:tr>
      <w:tr w:rsidR="00986419" w:rsidRPr="00D00648" w:rsidTr="00514CDF">
        <w:trPr>
          <w:trHeight w:val="236"/>
        </w:trPr>
        <w:tc>
          <w:tcPr>
            <w:tcW w:w="567" w:type="dxa"/>
          </w:tcPr>
          <w:p w:rsidR="00986419" w:rsidRPr="00D00648" w:rsidRDefault="00986419" w:rsidP="00733C30">
            <w:pPr>
              <w:rPr>
                <w:sz w:val="16"/>
                <w:szCs w:val="16"/>
              </w:rPr>
            </w:pPr>
            <w:r>
              <w:rPr>
                <w:sz w:val="16"/>
                <w:szCs w:val="16"/>
              </w:rPr>
              <w:t>26</w:t>
            </w:r>
          </w:p>
        </w:tc>
        <w:tc>
          <w:tcPr>
            <w:tcW w:w="1106" w:type="dxa"/>
            <w:hideMark/>
          </w:tcPr>
          <w:p w:rsidR="00986419" w:rsidRPr="00D00648" w:rsidRDefault="00986419" w:rsidP="00733C30">
            <w:pPr>
              <w:rPr>
                <w:sz w:val="16"/>
                <w:szCs w:val="16"/>
              </w:rPr>
            </w:pPr>
            <w:r w:rsidRPr="00D00648">
              <w:rPr>
                <w:sz w:val="16"/>
                <w:szCs w:val="16"/>
              </w:rPr>
              <w:t>PLANIFICACIÓN FAMILIAR</w:t>
            </w:r>
          </w:p>
        </w:tc>
        <w:tc>
          <w:tcPr>
            <w:tcW w:w="851" w:type="dxa"/>
            <w:noWrap/>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Condón masculino. De hule látex. Envase con 100 piezas. Ficha técnica anexa 1. </w:t>
            </w:r>
          </w:p>
        </w:tc>
        <w:tc>
          <w:tcPr>
            <w:tcW w:w="708" w:type="dxa"/>
            <w:noWrap/>
            <w:hideMark/>
          </w:tcPr>
          <w:p w:rsidR="00986419" w:rsidRPr="00D00648" w:rsidRDefault="00986419" w:rsidP="00733C30">
            <w:pPr>
              <w:rPr>
                <w:sz w:val="16"/>
                <w:szCs w:val="16"/>
              </w:rPr>
            </w:pPr>
            <w:r w:rsidRPr="00D00648">
              <w:rPr>
                <w:sz w:val="16"/>
                <w:szCs w:val="16"/>
              </w:rPr>
              <w:t>1</w:t>
            </w:r>
          </w:p>
        </w:tc>
        <w:tc>
          <w:tcPr>
            <w:tcW w:w="1560" w:type="dxa"/>
            <w:hideMark/>
          </w:tcPr>
          <w:p w:rsidR="00986419" w:rsidRPr="00D00648" w:rsidRDefault="00986419" w:rsidP="00733C30">
            <w:pPr>
              <w:rPr>
                <w:sz w:val="16"/>
                <w:szCs w:val="16"/>
              </w:rPr>
            </w:pPr>
            <w:r w:rsidRPr="00D00648">
              <w:rPr>
                <w:sz w:val="16"/>
                <w:szCs w:val="16"/>
              </w:rPr>
              <w:t xml:space="preserve"> Envase con 100 piezas.</w:t>
            </w:r>
          </w:p>
        </w:tc>
      </w:tr>
      <w:tr w:rsidR="00986419" w:rsidRPr="00D00648" w:rsidTr="00514CDF">
        <w:trPr>
          <w:trHeight w:val="612"/>
        </w:trPr>
        <w:tc>
          <w:tcPr>
            <w:tcW w:w="567" w:type="dxa"/>
          </w:tcPr>
          <w:p w:rsidR="00986419" w:rsidRPr="00D00648" w:rsidRDefault="00986419" w:rsidP="00733C30">
            <w:pPr>
              <w:rPr>
                <w:sz w:val="16"/>
                <w:szCs w:val="16"/>
              </w:rPr>
            </w:pPr>
            <w:r>
              <w:rPr>
                <w:sz w:val="16"/>
                <w:szCs w:val="16"/>
              </w:rPr>
              <w:t>27</w:t>
            </w:r>
          </w:p>
        </w:tc>
        <w:tc>
          <w:tcPr>
            <w:tcW w:w="1106" w:type="dxa"/>
            <w:hideMark/>
          </w:tcPr>
          <w:p w:rsidR="00986419" w:rsidRPr="00D00648" w:rsidRDefault="00986419" w:rsidP="00733C30">
            <w:pPr>
              <w:rPr>
                <w:sz w:val="16"/>
                <w:szCs w:val="16"/>
              </w:rPr>
            </w:pPr>
            <w:r w:rsidRPr="00D00648">
              <w:rPr>
                <w:sz w:val="16"/>
                <w:szCs w:val="16"/>
              </w:rPr>
              <w:t>SALUD REPRODUCTIVA</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 Espejo. Vaginal desechable, mediano, valva superior de 10.7 cm, valva inferior de 12.0 cm, orificio central de 3.4 cm. Pieza. Descripción complementaria: Espejo vaginal desechable para la </w:t>
            </w:r>
            <w:r w:rsidR="00803156" w:rsidRPr="00D00648">
              <w:rPr>
                <w:sz w:val="16"/>
                <w:szCs w:val="16"/>
              </w:rPr>
              <w:t>atención</w:t>
            </w:r>
            <w:r w:rsidRPr="00D00648">
              <w:rPr>
                <w:sz w:val="16"/>
                <w:szCs w:val="16"/>
              </w:rPr>
              <w:t xml:space="preserve"> a la </w:t>
            </w:r>
            <w:r w:rsidR="00803156" w:rsidRPr="00D00648">
              <w:rPr>
                <w:sz w:val="16"/>
                <w:szCs w:val="16"/>
              </w:rPr>
              <w:t>población</w:t>
            </w:r>
            <w:r w:rsidRPr="00D00648">
              <w:rPr>
                <w:sz w:val="16"/>
                <w:szCs w:val="16"/>
              </w:rPr>
              <w:t xml:space="preserve"> adolescente de los servicios amigables</w:t>
            </w:r>
          </w:p>
        </w:tc>
        <w:tc>
          <w:tcPr>
            <w:tcW w:w="708" w:type="dxa"/>
            <w:noWrap/>
            <w:hideMark/>
          </w:tcPr>
          <w:p w:rsidR="00986419" w:rsidRPr="00D00648" w:rsidRDefault="00986419" w:rsidP="00733C30">
            <w:pPr>
              <w:rPr>
                <w:sz w:val="16"/>
                <w:szCs w:val="16"/>
              </w:rPr>
            </w:pPr>
            <w:r w:rsidRPr="00D00648">
              <w:rPr>
                <w:sz w:val="16"/>
                <w:szCs w:val="16"/>
              </w:rPr>
              <w:t>500</w:t>
            </w:r>
          </w:p>
        </w:tc>
        <w:tc>
          <w:tcPr>
            <w:tcW w:w="1560" w:type="dxa"/>
            <w:hideMark/>
          </w:tcPr>
          <w:p w:rsidR="00986419" w:rsidRPr="00D00648" w:rsidRDefault="00986419" w:rsidP="00733C30">
            <w:pPr>
              <w:rPr>
                <w:sz w:val="16"/>
                <w:szCs w:val="16"/>
              </w:rPr>
            </w:pPr>
            <w:r w:rsidRPr="00D00648">
              <w:rPr>
                <w:sz w:val="16"/>
                <w:szCs w:val="16"/>
              </w:rPr>
              <w:t>Pieza</w:t>
            </w:r>
          </w:p>
        </w:tc>
      </w:tr>
      <w:tr w:rsidR="00986419" w:rsidRPr="00D00648" w:rsidTr="00514CDF">
        <w:trPr>
          <w:trHeight w:val="142"/>
        </w:trPr>
        <w:tc>
          <w:tcPr>
            <w:tcW w:w="567" w:type="dxa"/>
          </w:tcPr>
          <w:p w:rsidR="00986419" w:rsidRPr="00D00648" w:rsidRDefault="00986419" w:rsidP="00733C30">
            <w:pPr>
              <w:rPr>
                <w:sz w:val="16"/>
                <w:szCs w:val="16"/>
              </w:rPr>
            </w:pPr>
            <w:r>
              <w:rPr>
                <w:sz w:val="16"/>
                <w:szCs w:val="16"/>
              </w:rPr>
              <w:t>28</w:t>
            </w:r>
          </w:p>
        </w:tc>
        <w:tc>
          <w:tcPr>
            <w:tcW w:w="1106" w:type="dxa"/>
            <w:hideMark/>
          </w:tcPr>
          <w:p w:rsidR="00986419" w:rsidRPr="00D00648" w:rsidRDefault="00986419" w:rsidP="00733C30">
            <w:pPr>
              <w:rPr>
                <w:sz w:val="16"/>
                <w:szCs w:val="16"/>
              </w:rPr>
            </w:pPr>
            <w:r w:rsidRPr="00D00648">
              <w:rPr>
                <w:sz w:val="16"/>
                <w:szCs w:val="16"/>
              </w:rPr>
              <w:t>SALUD REPRODUCTIVA</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Gel. Lubricante a base de agua. Envase con 5 a 10 g. </w:t>
            </w:r>
          </w:p>
        </w:tc>
        <w:tc>
          <w:tcPr>
            <w:tcW w:w="708" w:type="dxa"/>
            <w:noWrap/>
            <w:hideMark/>
          </w:tcPr>
          <w:p w:rsidR="00986419" w:rsidRPr="00D00648" w:rsidRDefault="00986419" w:rsidP="00733C30">
            <w:pPr>
              <w:rPr>
                <w:sz w:val="16"/>
                <w:szCs w:val="16"/>
              </w:rPr>
            </w:pPr>
            <w:r w:rsidRPr="00D00648">
              <w:rPr>
                <w:sz w:val="16"/>
                <w:szCs w:val="16"/>
              </w:rPr>
              <w:t>3000</w:t>
            </w:r>
          </w:p>
        </w:tc>
        <w:tc>
          <w:tcPr>
            <w:tcW w:w="1560" w:type="dxa"/>
            <w:hideMark/>
          </w:tcPr>
          <w:p w:rsidR="00986419" w:rsidRPr="00D00648" w:rsidRDefault="00986419" w:rsidP="00733C30">
            <w:pPr>
              <w:rPr>
                <w:sz w:val="16"/>
                <w:szCs w:val="16"/>
              </w:rPr>
            </w:pPr>
            <w:r w:rsidRPr="00D00648">
              <w:rPr>
                <w:sz w:val="16"/>
                <w:szCs w:val="16"/>
              </w:rPr>
              <w:t>Pieza</w:t>
            </w:r>
          </w:p>
        </w:tc>
      </w:tr>
      <w:tr w:rsidR="00986419" w:rsidRPr="00D00648" w:rsidTr="00514CDF">
        <w:trPr>
          <w:trHeight w:val="750"/>
        </w:trPr>
        <w:tc>
          <w:tcPr>
            <w:tcW w:w="567" w:type="dxa"/>
          </w:tcPr>
          <w:p w:rsidR="00986419" w:rsidRPr="00D00648" w:rsidRDefault="00986419" w:rsidP="00733C30">
            <w:pPr>
              <w:rPr>
                <w:sz w:val="16"/>
                <w:szCs w:val="16"/>
              </w:rPr>
            </w:pPr>
            <w:r>
              <w:rPr>
                <w:sz w:val="16"/>
                <w:szCs w:val="16"/>
              </w:rPr>
              <w:t>29</w:t>
            </w:r>
          </w:p>
        </w:tc>
        <w:tc>
          <w:tcPr>
            <w:tcW w:w="1106" w:type="dxa"/>
            <w:hideMark/>
          </w:tcPr>
          <w:p w:rsidR="00986419" w:rsidRPr="00D00648" w:rsidRDefault="00986419" w:rsidP="00733C30">
            <w:pPr>
              <w:rPr>
                <w:sz w:val="16"/>
                <w:szCs w:val="16"/>
              </w:rPr>
            </w:pPr>
            <w:r w:rsidRPr="00D00648">
              <w:rPr>
                <w:sz w:val="16"/>
                <w:szCs w:val="16"/>
              </w:rPr>
              <w:t>SALUD REPRODUCTIVA</w:t>
            </w:r>
          </w:p>
        </w:tc>
        <w:tc>
          <w:tcPr>
            <w:tcW w:w="851" w:type="dxa"/>
            <w:noWrap/>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986419" w:rsidP="00733C30">
            <w:pPr>
              <w:rPr>
                <w:sz w:val="16"/>
                <w:szCs w:val="16"/>
              </w:rPr>
            </w:pPr>
            <w:r w:rsidRPr="00D00648">
              <w:rPr>
                <w:sz w:val="16"/>
                <w:szCs w:val="16"/>
              </w:rPr>
              <w:t xml:space="preserve">Prueba Rápida Gonadotrofina </w:t>
            </w:r>
            <w:proofErr w:type="spellStart"/>
            <w:r w:rsidRPr="00D00648">
              <w:rPr>
                <w:sz w:val="16"/>
                <w:szCs w:val="16"/>
              </w:rPr>
              <w:t>coriónica</w:t>
            </w:r>
            <w:proofErr w:type="spellEnd"/>
            <w:r w:rsidRPr="00D00648">
              <w:rPr>
                <w:sz w:val="16"/>
                <w:szCs w:val="16"/>
              </w:rPr>
              <w:t xml:space="preserve"> fracción Beta. Prueba rápida cualitativa de un solo paso en membrana sólida para determinación en orina o suero, en sobre individual Sensibilidad: 20 </w:t>
            </w:r>
            <w:proofErr w:type="spellStart"/>
            <w:r w:rsidRPr="00D00648">
              <w:rPr>
                <w:sz w:val="16"/>
                <w:szCs w:val="16"/>
              </w:rPr>
              <w:t>Mui</w:t>
            </w:r>
            <w:proofErr w:type="spellEnd"/>
            <w:r w:rsidRPr="00D00648">
              <w:rPr>
                <w:sz w:val="16"/>
                <w:szCs w:val="16"/>
              </w:rPr>
              <w:t xml:space="preserve">/ml. A 25 </w:t>
            </w:r>
            <w:proofErr w:type="spellStart"/>
            <w:r w:rsidRPr="00D00648">
              <w:rPr>
                <w:sz w:val="16"/>
                <w:szCs w:val="16"/>
              </w:rPr>
              <w:t>Mui</w:t>
            </w:r>
            <w:proofErr w:type="spellEnd"/>
            <w:r w:rsidRPr="00D00648">
              <w:rPr>
                <w:sz w:val="16"/>
                <w:szCs w:val="16"/>
              </w:rPr>
              <w:t>/ml. Equipo. Prueba en cartucho de plástico, con pipeta desechable. Equipo con control positivo y negativo para múltiples pruebas. Equipo para múltiplos de 10, mínimo 10, máximo 100 pruebas. TATC</w:t>
            </w:r>
          </w:p>
        </w:tc>
        <w:tc>
          <w:tcPr>
            <w:tcW w:w="708" w:type="dxa"/>
            <w:noWrap/>
            <w:hideMark/>
          </w:tcPr>
          <w:p w:rsidR="00986419" w:rsidRPr="00D00648" w:rsidRDefault="00986419" w:rsidP="00733C30">
            <w:pPr>
              <w:rPr>
                <w:sz w:val="16"/>
                <w:szCs w:val="16"/>
              </w:rPr>
            </w:pPr>
            <w:r w:rsidRPr="00D00648">
              <w:rPr>
                <w:sz w:val="16"/>
                <w:szCs w:val="16"/>
              </w:rPr>
              <w:t>200</w:t>
            </w:r>
          </w:p>
        </w:tc>
        <w:tc>
          <w:tcPr>
            <w:tcW w:w="1560" w:type="dxa"/>
            <w:hideMark/>
          </w:tcPr>
          <w:p w:rsidR="00986419" w:rsidRPr="00D00648" w:rsidRDefault="00986419" w:rsidP="00733C30">
            <w:pPr>
              <w:rPr>
                <w:sz w:val="16"/>
                <w:szCs w:val="16"/>
              </w:rPr>
            </w:pPr>
            <w:r w:rsidRPr="00D00648">
              <w:rPr>
                <w:sz w:val="16"/>
                <w:szCs w:val="16"/>
              </w:rPr>
              <w:t xml:space="preserve">PRUEBA RÁPIDA PARA LA DETERMINACIÓN DE POSITIVA DE EMBARAZO </w:t>
            </w:r>
          </w:p>
        </w:tc>
      </w:tr>
      <w:tr w:rsidR="00986419" w:rsidRPr="00D00648" w:rsidTr="00514CDF">
        <w:trPr>
          <w:trHeight w:val="1242"/>
        </w:trPr>
        <w:tc>
          <w:tcPr>
            <w:tcW w:w="567" w:type="dxa"/>
          </w:tcPr>
          <w:p w:rsidR="00986419" w:rsidRPr="00D00648" w:rsidRDefault="00986419" w:rsidP="00733C30">
            <w:pPr>
              <w:rPr>
                <w:sz w:val="16"/>
                <w:szCs w:val="16"/>
              </w:rPr>
            </w:pPr>
            <w:r>
              <w:rPr>
                <w:sz w:val="16"/>
                <w:szCs w:val="16"/>
              </w:rPr>
              <w:t>30</w:t>
            </w:r>
          </w:p>
        </w:tc>
        <w:tc>
          <w:tcPr>
            <w:tcW w:w="1106" w:type="dxa"/>
            <w:hideMark/>
          </w:tcPr>
          <w:p w:rsidR="00986419" w:rsidRPr="00D00648" w:rsidRDefault="00986419" w:rsidP="00733C30">
            <w:pPr>
              <w:rPr>
                <w:sz w:val="16"/>
                <w:szCs w:val="16"/>
              </w:rPr>
            </w:pPr>
            <w:r w:rsidRPr="00D00648">
              <w:rPr>
                <w:sz w:val="16"/>
                <w:szCs w:val="16"/>
              </w:rPr>
              <w:t>Cáncer de la Mujer</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Espátula de </w:t>
            </w:r>
            <w:proofErr w:type="spellStart"/>
            <w:r w:rsidRPr="00D00648">
              <w:rPr>
                <w:sz w:val="16"/>
                <w:szCs w:val="16"/>
              </w:rPr>
              <w:t>Ayre</w:t>
            </w:r>
            <w:proofErr w:type="spellEnd"/>
            <w:r w:rsidRPr="00D00648">
              <w:rPr>
                <w:sz w:val="16"/>
                <w:szCs w:val="16"/>
              </w:rPr>
              <w:t xml:space="preserve"> modificada, de madera inastillable. Instrumento alargado con dos diferentes extremos. Dimensiones: Largo total 170.0 mm. Ancho 7.0 mm. Grosor 1.5 mm. Ginecología. Extremo 1: forma bifurcada en forma de hueso, donde la cresta A es de mayor tamaño que la cresta B. Largo de la cresta A: 25 mm. Largo de la cresta B: 22 mm. Apertura máxima: 17 mm. Extremo 2 forma cónica terminado en punta: Largo total 35 mm. Apertura máxima o ancho 12.0 mm. Largo de cono 35 mm. Ancho de cuello 6.0 mm. Ancho de vértice 3.0 mm. Envase con 500 Piezas.</w:t>
            </w:r>
          </w:p>
        </w:tc>
        <w:tc>
          <w:tcPr>
            <w:tcW w:w="708" w:type="dxa"/>
            <w:hideMark/>
          </w:tcPr>
          <w:p w:rsidR="00986419" w:rsidRPr="00D00648" w:rsidRDefault="00986419" w:rsidP="00733C30">
            <w:pPr>
              <w:rPr>
                <w:sz w:val="16"/>
                <w:szCs w:val="16"/>
              </w:rPr>
            </w:pPr>
            <w:r w:rsidRPr="00D00648">
              <w:rPr>
                <w:sz w:val="16"/>
                <w:szCs w:val="16"/>
              </w:rPr>
              <w:t>5</w:t>
            </w:r>
          </w:p>
        </w:tc>
        <w:tc>
          <w:tcPr>
            <w:tcW w:w="1560" w:type="dxa"/>
            <w:hideMark/>
          </w:tcPr>
          <w:p w:rsidR="00986419" w:rsidRPr="00D00648" w:rsidRDefault="00986419" w:rsidP="00733C30">
            <w:pPr>
              <w:rPr>
                <w:sz w:val="16"/>
                <w:szCs w:val="16"/>
              </w:rPr>
            </w:pPr>
            <w:r w:rsidRPr="00D00648">
              <w:rPr>
                <w:sz w:val="16"/>
                <w:szCs w:val="16"/>
              </w:rPr>
              <w:t>ENVASE CON 500 PIEZAS</w:t>
            </w:r>
          </w:p>
        </w:tc>
      </w:tr>
      <w:tr w:rsidR="00986419" w:rsidRPr="00D00648" w:rsidTr="00514CDF">
        <w:trPr>
          <w:trHeight w:val="947"/>
        </w:trPr>
        <w:tc>
          <w:tcPr>
            <w:tcW w:w="567" w:type="dxa"/>
          </w:tcPr>
          <w:p w:rsidR="00986419" w:rsidRPr="00D00648" w:rsidRDefault="00986419" w:rsidP="00733C30">
            <w:pPr>
              <w:rPr>
                <w:sz w:val="16"/>
                <w:szCs w:val="16"/>
              </w:rPr>
            </w:pPr>
            <w:r>
              <w:rPr>
                <w:sz w:val="16"/>
                <w:szCs w:val="16"/>
              </w:rPr>
              <w:t>31</w:t>
            </w:r>
          </w:p>
        </w:tc>
        <w:tc>
          <w:tcPr>
            <w:tcW w:w="1106" w:type="dxa"/>
            <w:hideMark/>
          </w:tcPr>
          <w:p w:rsidR="00986419" w:rsidRPr="00D00648" w:rsidRDefault="00986419" w:rsidP="00733C30">
            <w:pPr>
              <w:rPr>
                <w:sz w:val="16"/>
                <w:szCs w:val="16"/>
              </w:rPr>
            </w:pPr>
            <w:r w:rsidRPr="00D00648">
              <w:rPr>
                <w:sz w:val="16"/>
                <w:szCs w:val="16"/>
              </w:rPr>
              <w:t>Cáncer de la Mujer</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 xml:space="preserve">Cepillos. Para estudio citológico (toma de muestra) del canal </w:t>
            </w:r>
            <w:proofErr w:type="spellStart"/>
            <w:r w:rsidRPr="00D00648">
              <w:rPr>
                <w:sz w:val="16"/>
                <w:szCs w:val="16"/>
              </w:rPr>
              <w:t>endocervical</w:t>
            </w:r>
            <w:proofErr w:type="spellEnd"/>
            <w:r w:rsidRPr="00D00648">
              <w:rPr>
                <w:sz w:val="16"/>
                <w:szCs w:val="16"/>
              </w:rPr>
              <w:t xml:space="preserve"> a base de colector celular, con cerdas suaves fijadas a un mango aristado. Estéril y desechable. Pieza. </w:t>
            </w:r>
            <w:r w:rsidRPr="00D00648">
              <w:rPr>
                <w:sz w:val="16"/>
                <w:szCs w:val="16"/>
              </w:rPr>
              <w:br/>
              <w:t>(SE REQUIERE PRESENTAR MUESTRA PARA DETERMINACIÓN DE CALIFICACIÓN TÉCNICA).</w:t>
            </w:r>
          </w:p>
        </w:tc>
        <w:tc>
          <w:tcPr>
            <w:tcW w:w="708" w:type="dxa"/>
            <w:hideMark/>
          </w:tcPr>
          <w:p w:rsidR="00986419" w:rsidRPr="00D00648" w:rsidRDefault="00986419" w:rsidP="00733C30">
            <w:pPr>
              <w:rPr>
                <w:sz w:val="16"/>
                <w:szCs w:val="16"/>
              </w:rPr>
            </w:pPr>
            <w:r w:rsidRPr="00D00648">
              <w:rPr>
                <w:sz w:val="16"/>
                <w:szCs w:val="16"/>
              </w:rPr>
              <w:t>11500</w:t>
            </w:r>
          </w:p>
        </w:tc>
        <w:tc>
          <w:tcPr>
            <w:tcW w:w="1560" w:type="dxa"/>
            <w:hideMark/>
          </w:tcPr>
          <w:p w:rsidR="00986419" w:rsidRPr="00D00648" w:rsidRDefault="00986419" w:rsidP="00733C30">
            <w:pPr>
              <w:rPr>
                <w:sz w:val="16"/>
                <w:szCs w:val="16"/>
              </w:rPr>
            </w:pPr>
            <w:r w:rsidRPr="00D00648">
              <w:rPr>
                <w:sz w:val="16"/>
                <w:szCs w:val="16"/>
              </w:rPr>
              <w:t>Pieza</w:t>
            </w:r>
          </w:p>
        </w:tc>
      </w:tr>
      <w:tr w:rsidR="00986419" w:rsidRPr="00D00648" w:rsidTr="00514CDF">
        <w:trPr>
          <w:trHeight w:val="798"/>
        </w:trPr>
        <w:tc>
          <w:tcPr>
            <w:tcW w:w="567" w:type="dxa"/>
          </w:tcPr>
          <w:p w:rsidR="00986419" w:rsidRPr="00D00648" w:rsidRDefault="00986419" w:rsidP="00733C30">
            <w:pPr>
              <w:rPr>
                <w:sz w:val="16"/>
                <w:szCs w:val="16"/>
              </w:rPr>
            </w:pPr>
            <w:r>
              <w:rPr>
                <w:sz w:val="16"/>
                <w:szCs w:val="16"/>
              </w:rPr>
              <w:t>32</w:t>
            </w:r>
          </w:p>
        </w:tc>
        <w:tc>
          <w:tcPr>
            <w:tcW w:w="1106" w:type="dxa"/>
            <w:hideMark/>
          </w:tcPr>
          <w:p w:rsidR="00986419" w:rsidRPr="00D00648" w:rsidRDefault="00986419" w:rsidP="00733C30">
            <w:pPr>
              <w:rPr>
                <w:sz w:val="16"/>
                <w:szCs w:val="16"/>
              </w:rPr>
            </w:pPr>
            <w:r w:rsidRPr="00D00648">
              <w:rPr>
                <w:sz w:val="16"/>
                <w:szCs w:val="16"/>
              </w:rPr>
              <w:t>Cáncer de la Mujer</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jc w:val="left"/>
              <w:rPr>
                <w:sz w:val="16"/>
                <w:szCs w:val="16"/>
              </w:rPr>
            </w:pPr>
            <w:r w:rsidRPr="00D00648">
              <w:rPr>
                <w:sz w:val="16"/>
                <w:szCs w:val="16"/>
              </w:rPr>
              <w:t xml:space="preserve">Aguja para biopsia tipo </w:t>
            </w:r>
            <w:proofErr w:type="spellStart"/>
            <w:r w:rsidRPr="00D00648">
              <w:rPr>
                <w:sz w:val="16"/>
                <w:szCs w:val="16"/>
              </w:rPr>
              <w:t>Tru</w:t>
            </w:r>
            <w:proofErr w:type="spellEnd"/>
            <w:r w:rsidRPr="00D00648">
              <w:rPr>
                <w:sz w:val="16"/>
                <w:szCs w:val="16"/>
              </w:rPr>
              <w:t xml:space="preserve"> </w:t>
            </w:r>
            <w:proofErr w:type="spellStart"/>
            <w:r w:rsidRPr="00D00648">
              <w:rPr>
                <w:sz w:val="16"/>
                <w:szCs w:val="16"/>
              </w:rPr>
              <w:t>Cut</w:t>
            </w:r>
            <w:proofErr w:type="spellEnd"/>
            <w:r w:rsidRPr="00D00648">
              <w:rPr>
                <w:sz w:val="16"/>
                <w:szCs w:val="16"/>
              </w:rPr>
              <w:t xml:space="preserve">. </w:t>
            </w:r>
            <w:r w:rsidRPr="00D00648">
              <w:rPr>
                <w:sz w:val="16"/>
                <w:szCs w:val="16"/>
              </w:rPr>
              <w:br/>
              <w:t>Calibre: 15.20 cm. X 14 G</w:t>
            </w:r>
            <w:r w:rsidRPr="00D00648">
              <w:rPr>
                <w:sz w:val="16"/>
                <w:szCs w:val="16"/>
              </w:rPr>
              <w:br/>
              <w:t xml:space="preserve">Desechable. </w:t>
            </w:r>
            <w:r w:rsidRPr="00D00648">
              <w:rPr>
                <w:sz w:val="16"/>
                <w:szCs w:val="16"/>
              </w:rPr>
              <w:br/>
              <w:t xml:space="preserve">Estéril y atóxico. </w:t>
            </w:r>
            <w:r w:rsidRPr="00D00648">
              <w:rPr>
                <w:sz w:val="16"/>
                <w:szCs w:val="16"/>
              </w:rPr>
              <w:br/>
              <w:t xml:space="preserve">Libre de pirógenos. </w:t>
            </w:r>
            <w:r w:rsidRPr="00D00648">
              <w:rPr>
                <w:sz w:val="16"/>
                <w:szCs w:val="16"/>
              </w:rPr>
              <w:br/>
              <w:t xml:space="preserve">Vigencia de 5 años a partir de la fecha de esterilización. </w:t>
            </w:r>
          </w:p>
        </w:tc>
        <w:tc>
          <w:tcPr>
            <w:tcW w:w="708" w:type="dxa"/>
            <w:hideMark/>
          </w:tcPr>
          <w:p w:rsidR="00986419" w:rsidRPr="00D00648" w:rsidRDefault="00986419" w:rsidP="00733C30">
            <w:pPr>
              <w:rPr>
                <w:sz w:val="16"/>
                <w:szCs w:val="16"/>
              </w:rPr>
            </w:pPr>
            <w:r w:rsidRPr="00D00648">
              <w:rPr>
                <w:sz w:val="16"/>
                <w:szCs w:val="16"/>
              </w:rPr>
              <w:t>50</w:t>
            </w:r>
          </w:p>
        </w:tc>
        <w:tc>
          <w:tcPr>
            <w:tcW w:w="1560" w:type="dxa"/>
            <w:hideMark/>
          </w:tcPr>
          <w:p w:rsidR="00986419" w:rsidRPr="00D00648" w:rsidRDefault="00986419" w:rsidP="00733C30">
            <w:pPr>
              <w:rPr>
                <w:sz w:val="16"/>
                <w:szCs w:val="16"/>
              </w:rPr>
            </w:pPr>
            <w:r w:rsidRPr="00D00648">
              <w:rPr>
                <w:sz w:val="16"/>
                <w:szCs w:val="16"/>
              </w:rPr>
              <w:t>Pieza</w:t>
            </w:r>
          </w:p>
        </w:tc>
      </w:tr>
      <w:tr w:rsidR="00986419" w:rsidRPr="00D00648" w:rsidTr="00514CDF">
        <w:trPr>
          <w:trHeight w:val="1186"/>
        </w:trPr>
        <w:tc>
          <w:tcPr>
            <w:tcW w:w="567" w:type="dxa"/>
          </w:tcPr>
          <w:p w:rsidR="00986419" w:rsidRPr="00D00648" w:rsidRDefault="00986419" w:rsidP="00733C30">
            <w:pPr>
              <w:rPr>
                <w:sz w:val="16"/>
                <w:szCs w:val="16"/>
              </w:rPr>
            </w:pPr>
            <w:r>
              <w:rPr>
                <w:sz w:val="16"/>
                <w:szCs w:val="16"/>
              </w:rPr>
              <w:t>33</w:t>
            </w:r>
          </w:p>
        </w:tc>
        <w:tc>
          <w:tcPr>
            <w:tcW w:w="1106" w:type="dxa"/>
            <w:hideMark/>
          </w:tcPr>
          <w:p w:rsidR="00986419" w:rsidRPr="00D00648" w:rsidRDefault="00986419" w:rsidP="00733C30">
            <w:pPr>
              <w:rPr>
                <w:sz w:val="16"/>
                <w:szCs w:val="16"/>
              </w:rPr>
            </w:pPr>
            <w:r w:rsidRPr="00D00648">
              <w:rPr>
                <w:sz w:val="16"/>
                <w:szCs w:val="16"/>
              </w:rPr>
              <w:t>Cáncer de la Mujer</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jc w:val="left"/>
              <w:rPr>
                <w:sz w:val="16"/>
                <w:szCs w:val="16"/>
              </w:rPr>
            </w:pPr>
            <w:r w:rsidRPr="00D00648">
              <w:rPr>
                <w:sz w:val="16"/>
                <w:szCs w:val="16"/>
              </w:rPr>
              <w:t xml:space="preserve">Agujas  dentales tipo </w:t>
            </w:r>
            <w:proofErr w:type="spellStart"/>
            <w:r w:rsidRPr="00D00648">
              <w:rPr>
                <w:sz w:val="16"/>
                <w:szCs w:val="16"/>
              </w:rPr>
              <w:t>carpule</w:t>
            </w:r>
            <w:proofErr w:type="spellEnd"/>
            <w:r w:rsidRPr="00D00648">
              <w:rPr>
                <w:sz w:val="16"/>
                <w:szCs w:val="16"/>
              </w:rPr>
              <w:t xml:space="preserve">. </w:t>
            </w:r>
            <w:r w:rsidRPr="00D00648">
              <w:rPr>
                <w:sz w:val="16"/>
                <w:szCs w:val="16"/>
              </w:rPr>
              <w:br/>
              <w:t xml:space="preserve">Desechables. </w:t>
            </w:r>
            <w:r w:rsidRPr="00D00648">
              <w:rPr>
                <w:sz w:val="16"/>
                <w:szCs w:val="16"/>
              </w:rPr>
              <w:br/>
              <w:t xml:space="preserve">Longitud: 20-25 mm. </w:t>
            </w:r>
            <w:r w:rsidRPr="00D00648">
              <w:rPr>
                <w:sz w:val="16"/>
                <w:szCs w:val="16"/>
              </w:rPr>
              <w:br/>
              <w:t xml:space="preserve">Calibre: 30 G. </w:t>
            </w:r>
            <w:r w:rsidRPr="00D00648">
              <w:rPr>
                <w:sz w:val="16"/>
                <w:szCs w:val="16"/>
              </w:rPr>
              <w:br/>
              <w:t xml:space="preserve">Tamaño: Corta. </w:t>
            </w:r>
            <w:r w:rsidRPr="00D00648">
              <w:rPr>
                <w:sz w:val="16"/>
                <w:szCs w:val="16"/>
              </w:rPr>
              <w:br/>
              <w:t xml:space="preserve">Envase con 100 piezas. </w:t>
            </w:r>
          </w:p>
        </w:tc>
        <w:tc>
          <w:tcPr>
            <w:tcW w:w="708" w:type="dxa"/>
            <w:hideMark/>
          </w:tcPr>
          <w:p w:rsidR="00986419" w:rsidRPr="00D00648" w:rsidRDefault="00986419" w:rsidP="00733C30">
            <w:pPr>
              <w:rPr>
                <w:sz w:val="16"/>
                <w:szCs w:val="16"/>
              </w:rPr>
            </w:pPr>
            <w:r w:rsidRPr="00D00648">
              <w:rPr>
                <w:sz w:val="16"/>
                <w:szCs w:val="16"/>
              </w:rPr>
              <w:t>40</w:t>
            </w:r>
          </w:p>
        </w:tc>
        <w:tc>
          <w:tcPr>
            <w:tcW w:w="1560" w:type="dxa"/>
            <w:hideMark/>
          </w:tcPr>
          <w:p w:rsidR="00986419" w:rsidRPr="00D00648" w:rsidRDefault="00986419" w:rsidP="00733C30">
            <w:pPr>
              <w:rPr>
                <w:sz w:val="16"/>
                <w:szCs w:val="16"/>
              </w:rPr>
            </w:pPr>
            <w:r w:rsidRPr="00D00648">
              <w:rPr>
                <w:sz w:val="16"/>
                <w:szCs w:val="16"/>
              </w:rPr>
              <w:t xml:space="preserve">envase </w:t>
            </w:r>
          </w:p>
        </w:tc>
      </w:tr>
      <w:tr w:rsidR="00986419" w:rsidRPr="00D00648" w:rsidTr="00514CDF">
        <w:trPr>
          <w:trHeight w:val="250"/>
        </w:trPr>
        <w:tc>
          <w:tcPr>
            <w:tcW w:w="567" w:type="dxa"/>
          </w:tcPr>
          <w:p w:rsidR="00986419" w:rsidRPr="00D00648" w:rsidRDefault="00986419" w:rsidP="00733C30">
            <w:pPr>
              <w:rPr>
                <w:sz w:val="16"/>
                <w:szCs w:val="16"/>
              </w:rPr>
            </w:pPr>
            <w:r>
              <w:rPr>
                <w:sz w:val="16"/>
                <w:szCs w:val="16"/>
              </w:rPr>
              <w:t>34</w:t>
            </w:r>
          </w:p>
        </w:tc>
        <w:tc>
          <w:tcPr>
            <w:tcW w:w="1106" w:type="dxa"/>
            <w:hideMark/>
          </w:tcPr>
          <w:p w:rsidR="00986419" w:rsidRPr="00D00648" w:rsidRDefault="00986419" w:rsidP="00733C30">
            <w:pPr>
              <w:rPr>
                <w:sz w:val="16"/>
                <w:szCs w:val="16"/>
              </w:rPr>
            </w:pPr>
            <w:r w:rsidRPr="00D00648">
              <w:rPr>
                <w:sz w:val="16"/>
                <w:szCs w:val="16"/>
              </w:rPr>
              <w:t xml:space="preserve">Infancia y </w:t>
            </w:r>
            <w:r w:rsidRPr="00D00648">
              <w:rPr>
                <w:sz w:val="16"/>
                <w:szCs w:val="16"/>
              </w:rPr>
              <w:lastRenderedPageBreak/>
              <w:t xml:space="preserve">Adolescencia </w:t>
            </w:r>
          </w:p>
        </w:tc>
        <w:tc>
          <w:tcPr>
            <w:tcW w:w="851" w:type="dxa"/>
            <w:hideMark/>
          </w:tcPr>
          <w:p w:rsidR="00986419" w:rsidRPr="00D00648" w:rsidRDefault="00986419" w:rsidP="00733C30">
            <w:pPr>
              <w:rPr>
                <w:sz w:val="16"/>
                <w:szCs w:val="16"/>
              </w:rPr>
            </w:pPr>
            <w:r w:rsidRPr="00D00648">
              <w:rPr>
                <w:sz w:val="16"/>
                <w:szCs w:val="16"/>
              </w:rPr>
              <w:lastRenderedPageBreak/>
              <w:t>22301</w:t>
            </w:r>
          </w:p>
        </w:tc>
        <w:tc>
          <w:tcPr>
            <w:tcW w:w="5699" w:type="dxa"/>
            <w:hideMark/>
          </w:tcPr>
          <w:p w:rsidR="00986419" w:rsidRPr="00D00648" w:rsidRDefault="00911B06" w:rsidP="00911B06">
            <w:pPr>
              <w:rPr>
                <w:sz w:val="16"/>
                <w:szCs w:val="16"/>
              </w:rPr>
            </w:pPr>
            <w:r w:rsidRPr="004257B2">
              <w:rPr>
                <w:rFonts w:cs="Calibri"/>
                <w:color w:val="000000"/>
                <w:sz w:val="16"/>
                <w:szCs w:val="16"/>
              </w:rPr>
              <w:t xml:space="preserve">Jarra de plástico mínima de 1,000 ml con graduación interna con escala marcada de </w:t>
            </w:r>
            <w:r w:rsidRPr="004257B2">
              <w:rPr>
                <w:rFonts w:cs="Calibri"/>
                <w:color w:val="000000"/>
                <w:sz w:val="16"/>
                <w:szCs w:val="16"/>
              </w:rPr>
              <w:lastRenderedPageBreak/>
              <w:t>250 ml y con tapadera. Se requiere muestra física.</w:t>
            </w:r>
            <w:r w:rsidR="00986419" w:rsidRPr="00D00648">
              <w:rPr>
                <w:sz w:val="16"/>
                <w:szCs w:val="16"/>
              </w:rPr>
              <w:t xml:space="preserve"> </w:t>
            </w:r>
          </w:p>
        </w:tc>
        <w:tc>
          <w:tcPr>
            <w:tcW w:w="708" w:type="dxa"/>
            <w:hideMark/>
          </w:tcPr>
          <w:p w:rsidR="00986419" w:rsidRPr="00D00648" w:rsidRDefault="00911B06" w:rsidP="00733C30">
            <w:pPr>
              <w:rPr>
                <w:sz w:val="16"/>
                <w:szCs w:val="16"/>
              </w:rPr>
            </w:pPr>
            <w:r>
              <w:rPr>
                <w:sz w:val="16"/>
                <w:szCs w:val="16"/>
              </w:rPr>
              <w:lastRenderedPageBreak/>
              <w:t>1</w:t>
            </w:r>
            <w:r w:rsidR="00986419" w:rsidRPr="00D00648">
              <w:rPr>
                <w:sz w:val="16"/>
                <w:szCs w:val="16"/>
              </w:rPr>
              <w:t>50</w:t>
            </w:r>
          </w:p>
        </w:tc>
        <w:tc>
          <w:tcPr>
            <w:tcW w:w="1560" w:type="dxa"/>
            <w:hideMark/>
          </w:tcPr>
          <w:p w:rsidR="00986419" w:rsidRPr="00D00648" w:rsidRDefault="00986419" w:rsidP="00733C30">
            <w:pPr>
              <w:rPr>
                <w:sz w:val="16"/>
                <w:szCs w:val="16"/>
              </w:rPr>
            </w:pPr>
            <w:r w:rsidRPr="00D00648">
              <w:rPr>
                <w:sz w:val="16"/>
                <w:szCs w:val="16"/>
              </w:rPr>
              <w:t xml:space="preserve">PIEZA </w:t>
            </w:r>
          </w:p>
        </w:tc>
      </w:tr>
      <w:tr w:rsidR="00986419" w:rsidRPr="00D00648" w:rsidTr="00514CDF">
        <w:trPr>
          <w:trHeight w:val="143"/>
        </w:trPr>
        <w:tc>
          <w:tcPr>
            <w:tcW w:w="567" w:type="dxa"/>
          </w:tcPr>
          <w:p w:rsidR="00986419" w:rsidRPr="00D00648" w:rsidRDefault="00986419" w:rsidP="00733C30">
            <w:pPr>
              <w:rPr>
                <w:sz w:val="16"/>
                <w:szCs w:val="16"/>
              </w:rPr>
            </w:pPr>
            <w:r>
              <w:rPr>
                <w:sz w:val="16"/>
                <w:szCs w:val="16"/>
              </w:rPr>
              <w:lastRenderedPageBreak/>
              <w:t>35</w:t>
            </w:r>
          </w:p>
        </w:tc>
        <w:tc>
          <w:tcPr>
            <w:tcW w:w="1106" w:type="dxa"/>
            <w:hideMark/>
          </w:tcPr>
          <w:p w:rsidR="00986419" w:rsidRPr="00D00648" w:rsidRDefault="00986419" w:rsidP="00733C30">
            <w:pPr>
              <w:rPr>
                <w:sz w:val="16"/>
                <w:szCs w:val="16"/>
              </w:rPr>
            </w:pPr>
            <w:r w:rsidRPr="00D00648">
              <w:rPr>
                <w:sz w:val="16"/>
                <w:szCs w:val="16"/>
              </w:rPr>
              <w:t xml:space="preserve">Infancia y Adolescencia </w:t>
            </w:r>
          </w:p>
        </w:tc>
        <w:tc>
          <w:tcPr>
            <w:tcW w:w="851" w:type="dxa"/>
            <w:hideMark/>
          </w:tcPr>
          <w:p w:rsidR="00986419" w:rsidRPr="00D00648" w:rsidRDefault="00986419" w:rsidP="00733C30">
            <w:pPr>
              <w:rPr>
                <w:sz w:val="16"/>
                <w:szCs w:val="16"/>
              </w:rPr>
            </w:pPr>
            <w:r w:rsidRPr="00D00648">
              <w:rPr>
                <w:sz w:val="16"/>
                <w:szCs w:val="16"/>
              </w:rPr>
              <w:t>22301</w:t>
            </w:r>
          </w:p>
        </w:tc>
        <w:tc>
          <w:tcPr>
            <w:tcW w:w="5699" w:type="dxa"/>
            <w:hideMark/>
          </w:tcPr>
          <w:p w:rsidR="00986419" w:rsidRPr="00D00648" w:rsidRDefault="00986419" w:rsidP="00733C30">
            <w:pPr>
              <w:rPr>
                <w:sz w:val="16"/>
                <w:szCs w:val="16"/>
              </w:rPr>
            </w:pPr>
            <w:r w:rsidRPr="00D00648">
              <w:rPr>
                <w:sz w:val="16"/>
                <w:szCs w:val="16"/>
              </w:rPr>
              <w:t xml:space="preserve">Cuchara de plástico con mango de 10 cm de largo. Se requiere muestra física. </w:t>
            </w:r>
          </w:p>
        </w:tc>
        <w:tc>
          <w:tcPr>
            <w:tcW w:w="708" w:type="dxa"/>
            <w:hideMark/>
          </w:tcPr>
          <w:p w:rsidR="00986419" w:rsidRPr="00D00648" w:rsidRDefault="00986419" w:rsidP="00733C30">
            <w:pPr>
              <w:rPr>
                <w:sz w:val="16"/>
                <w:szCs w:val="16"/>
              </w:rPr>
            </w:pPr>
            <w:r w:rsidRPr="00D00648">
              <w:rPr>
                <w:sz w:val="16"/>
                <w:szCs w:val="16"/>
              </w:rPr>
              <w:t>150</w:t>
            </w:r>
          </w:p>
        </w:tc>
        <w:tc>
          <w:tcPr>
            <w:tcW w:w="1560" w:type="dxa"/>
            <w:hideMark/>
          </w:tcPr>
          <w:p w:rsidR="00986419" w:rsidRPr="00D00648" w:rsidRDefault="00986419" w:rsidP="00733C30">
            <w:pPr>
              <w:rPr>
                <w:sz w:val="16"/>
                <w:szCs w:val="16"/>
              </w:rPr>
            </w:pPr>
            <w:r w:rsidRPr="00D00648">
              <w:rPr>
                <w:sz w:val="16"/>
                <w:szCs w:val="16"/>
              </w:rPr>
              <w:t xml:space="preserve">PIEZA </w:t>
            </w:r>
          </w:p>
        </w:tc>
      </w:tr>
      <w:tr w:rsidR="00986419" w:rsidRPr="00D00648" w:rsidTr="00514CDF">
        <w:trPr>
          <w:trHeight w:val="304"/>
        </w:trPr>
        <w:tc>
          <w:tcPr>
            <w:tcW w:w="567" w:type="dxa"/>
          </w:tcPr>
          <w:p w:rsidR="00986419" w:rsidRPr="00D00648" w:rsidRDefault="00986419" w:rsidP="00733C30">
            <w:pPr>
              <w:rPr>
                <w:sz w:val="16"/>
                <w:szCs w:val="16"/>
              </w:rPr>
            </w:pPr>
            <w:r>
              <w:rPr>
                <w:sz w:val="16"/>
                <w:szCs w:val="16"/>
              </w:rPr>
              <w:t>36</w:t>
            </w:r>
          </w:p>
        </w:tc>
        <w:tc>
          <w:tcPr>
            <w:tcW w:w="1106" w:type="dxa"/>
            <w:hideMark/>
          </w:tcPr>
          <w:p w:rsidR="00986419" w:rsidRPr="00D00648" w:rsidRDefault="00986419" w:rsidP="00733C30">
            <w:pPr>
              <w:rPr>
                <w:sz w:val="16"/>
                <w:szCs w:val="16"/>
              </w:rPr>
            </w:pPr>
            <w:r w:rsidRPr="00D00648">
              <w:rPr>
                <w:sz w:val="16"/>
                <w:szCs w:val="16"/>
              </w:rPr>
              <w:t xml:space="preserve">Infancia y Adolescencia </w:t>
            </w:r>
          </w:p>
        </w:tc>
        <w:tc>
          <w:tcPr>
            <w:tcW w:w="851" w:type="dxa"/>
            <w:hideMark/>
          </w:tcPr>
          <w:p w:rsidR="00986419" w:rsidRPr="00D00648" w:rsidRDefault="00986419" w:rsidP="00733C30">
            <w:pPr>
              <w:rPr>
                <w:sz w:val="16"/>
                <w:szCs w:val="16"/>
              </w:rPr>
            </w:pPr>
            <w:r w:rsidRPr="00D00648">
              <w:rPr>
                <w:sz w:val="16"/>
                <w:szCs w:val="16"/>
              </w:rPr>
              <w:t>22301</w:t>
            </w:r>
          </w:p>
        </w:tc>
        <w:tc>
          <w:tcPr>
            <w:tcW w:w="5699" w:type="dxa"/>
            <w:hideMark/>
          </w:tcPr>
          <w:p w:rsidR="00986419" w:rsidRPr="00D00648" w:rsidRDefault="00986419" w:rsidP="00733C30">
            <w:pPr>
              <w:rPr>
                <w:sz w:val="16"/>
                <w:szCs w:val="16"/>
              </w:rPr>
            </w:pPr>
            <w:r w:rsidRPr="00D00648">
              <w:rPr>
                <w:sz w:val="16"/>
                <w:szCs w:val="16"/>
              </w:rPr>
              <w:t xml:space="preserve">Taza de plástico con capacidad de 250 ml y graduación interna con escala de 50 ml. Se requiere muestra física. </w:t>
            </w:r>
          </w:p>
        </w:tc>
        <w:tc>
          <w:tcPr>
            <w:tcW w:w="708" w:type="dxa"/>
            <w:hideMark/>
          </w:tcPr>
          <w:p w:rsidR="00986419" w:rsidRPr="00D00648" w:rsidRDefault="00986419" w:rsidP="00733C30">
            <w:pPr>
              <w:rPr>
                <w:sz w:val="16"/>
                <w:szCs w:val="16"/>
              </w:rPr>
            </w:pPr>
            <w:r w:rsidRPr="00D00648">
              <w:rPr>
                <w:sz w:val="16"/>
                <w:szCs w:val="16"/>
              </w:rPr>
              <w:t>150</w:t>
            </w:r>
          </w:p>
        </w:tc>
        <w:tc>
          <w:tcPr>
            <w:tcW w:w="1560" w:type="dxa"/>
            <w:hideMark/>
          </w:tcPr>
          <w:p w:rsidR="00986419" w:rsidRPr="00D00648" w:rsidRDefault="00986419" w:rsidP="00733C30">
            <w:pPr>
              <w:rPr>
                <w:sz w:val="16"/>
                <w:szCs w:val="16"/>
              </w:rPr>
            </w:pPr>
            <w:r w:rsidRPr="00D00648">
              <w:rPr>
                <w:sz w:val="16"/>
                <w:szCs w:val="16"/>
              </w:rPr>
              <w:t xml:space="preserve">PIEZA </w:t>
            </w:r>
          </w:p>
        </w:tc>
      </w:tr>
      <w:tr w:rsidR="00986419" w:rsidRPr="00D00648" w:rsidTr="00514CDF">
        <w:trPr>
          <w:trHeight w:val="1755"/>
        </w:trPr>
        <w:tc>
          <w:tcPr>
            <w:tcW w:w="567" w:type="dxa"/>
          </w:tcPr>
          <w:p w:rsidR="00986419" w:rsidRPr="00D00648" w:rsidRDefault="00986419" w:rsidP="00733C30">
            <w:pPr>
              <w:rPr>
                <w:sz w:val="16"/>
                <w:szCs w:val="16"/>
              </w:rPr>
            </w:pPr>
            <w:r>
              <w:rPr>
                <w:sz w:val="16"/>
                <w:szCs w:val="16"/>
              </w:rPr>
              <w:t>37</w:t>
            </w:r>
          </w:p>
        </w:tc>
        <w:tc>
          <w:tcPr>
            <w:tcW w:w="1106" w:type="dxa"/>
            <w:hideMark/>
          </w:tcPr>
          <w:p w:rsidR="00986419" w:rsidRPr="00D00648" w:rsidRDefault="00986419" w:rsidP="00733C30">
            <w:pPr>
              <w:rPr>
                <w:sz w:val="16"/>
                <w:szCs w:val="16"/>
              </w:rPr>
            </w:pPr>
            <w:r w:rsidRPr="00D00648">
              <w:rPr>
                <w:sz w:val="16"/>
                <w:szCs w:val="16"/>
              </w:rPr>
              <w:t>VACUNACIÓN</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Termo de 9 litros color claro y lavable, resistente a impactos, elaborado con material De plástico de alta densidad, superficies internas y externas sólidas, tapa con sellado hermético, asa resistente, con un juego de 6 paquetes refrigerantes de plástico resistente (ice pack) que formen un cubo en cuyo interior se puedan almacenar dos vasos contenedores de vacunas, arnés en cinta tipo militar 100% algodón y con un termómetro para supervisión (Vástago) 14cm: Carátula de 3 cm de diámetro, vástago metálico con termo-sensor, capaz de registrar temperaturas en un rango de -40°C a +50°C, protector de vástago tipo pluma de bolsillo, con calibrador incluido.</w:t>
            </w:r>
          </w:p>
        </w:tc>
        <w:tc>
          <w:tcPr>
            <w:tcW w:w="708" w:type="dxa"/>
            <w:hideMark/>
          </w:tcPr>
          <w:p w:rsidR="00986419" w:rsidRPr="00D00648" w:rsidRDefault="00986419" w:rsidP="00733C30">
            <w:pPr>
              <w:rPr>
                <w:sz w:val="16"/>
                <w:szCs w:val="16"/>
              </w:rPr>
            </w:pPr>
            <w:r w:rsidRPr="00D00648">
              <w:rPr>
                <w:sz w:val="16"/>
                <w:szCs w:val="16"/>
              </w:rPr>
              <w:t>120</w:t>
            </w:r>
          </w:p>
        </w:tc>
        <w:tc>
          <w:tcPr>
            <w:tcW w:w="1560" w:type="dxa"/>
            <w:hideMark/>
          </w:tcPr>
          <w:p w:rsidR="00986419" w:rsidRPr="00D00648" w:rsidRDefault="00986419" w:rsidP="00733C30">
            <w:pPr>
              <w:rPr>
                <w:sz w:val="16"/>
                <w:szCs w:val="16"/>
              </w:rPr>
            </w:pPr>
            <w:r w:rsidRPr="00D00648">
              <w:rPr>
                <w:sz w:val="16"/>
                <w:szCs w:val="16"/>
              </w:rPr>
              <w:t>PIEZA</w:t>
            </w:r>
          </w:p>
        </w:tc>
      </w:tr>
      <w:tr w:rsidR="00986419" w:rsidRPr="00D00648" w:rsidTr="00514CDF">
        <w:trPr>
          <w:trHeight w:val="353"/>
        </w:trPr>
        <w:tc>
          <w:tcPr>
            <w:tcW w:w="567" w:type="dxa"/>
          </w:tcPr>
          <w:p w:rsidR="00986419" w:rsidRPr="00D00648" w:rsidRDefault="00986419" w:rsidP="00733C30">
            <w:pPr>
              <w:rPr>
                <w:sz w:val="16"/>
                <w:szCs w:val="16"/>
              </w:rPr>
            </w:pPr>
            <w:r>
              <w:rPr>
                <w:sz w:val="16"/>
                <w:szCs w:val="16"/>
              </w:rPr>
              <w:t>38</w:t>
            </w:r>
          </w:p>
        </w:tc>
        <w:tc>
          <w:tcPr>
            <w:tcW w:w="1106" w:type="dxa"/>
            <w:hideMark/>
          </w:tcPr>
          <w:p w:rsidR="00986419" w:rsidRPr="00D00648" w:rsidRDefault="00986419" w:rsidP="00733C30">
            <w:pPr>
              <w:rPr>
                <w:sz w:val="16"/>
                <w:szCs w:val="16"/>
              </w:rPr>
            </w:pPr>
            <w:r w:rsidRPr="00D00648">
              <w:rPr>
                <w:sz w:val="16"/>
                <w:szCs w:val="16"/>
              </w:rPr>
              <w:t xml:space="preserve">PALUDISMO </w:t>
            </w:r>
          </w:p>
        </w:tc>
        <w:tc>
          <w:tcPr>
            <w:tcW w:w="851" w:type="dxa"/>
            <w:hideMark/>
          </w:tcPr>
          <w:p w:rsidR="00986419" w:rsidRPr="00D00648" w:rsidRDefault="00986419" w:rsidP="00733C30">
            <w:pPr>
              <w:rPr>
                <w:sz w:val="16"/>
                <w:szCs w:val="16"/>
              </w:rPr>
            </w:pPr>
            <w:r w:rsidRPr="00D00648">
              <w:rPr>
                <w:sz w:val="16"/>
                <w:szCs w:val="16"/>
              </w:rPr>
              <w:t>25301</w:t>
            </w:r>
          </w:p>
        </w:tc>
        <w:tc>
          <w:tcPr>
            <w:tcW w:w="5699" w:type="dxa"/>
            <w:hideMark/>
          </w:tcPr>
          <w:p w:rsidR="00986419" w:rsidRPr="00D00648" w:rsidRDefault="00986419" w:rsidP="00733C30">
            <w:pPr>
              <w:rPr>
                <w:sz w:val="16"/>
                <w:szCs w:val="16"/>
              </w:rPr>
            </w:pPr>
            <w:proofErr w:type="spellStart"/>
            <w:r w:rsidRPr="00D00648">
              <w:rPr>
                <w:sz w:val="16"/>
                <w:szCs w:val="16"/>
              </w:rPr>
              <w:t>Cloroquina</w:t>
            </w:r>
            <w:proofErr w:type="spellEnd"/>
            <w:r w:rsidRPr="00D00648">
              <w:rPr>
                <w:sz w:val="16"/>
                <w:szCs w:val="16"/>
              </w:rPr>
              <w:t xml:space="preserve"> Tableta. Cada Tableta Contiene: Fosfato De </w:t>
            </w:r>
            <w:proofErr w:type="spellStart"/>
            <w:r w:rsidRPr="00D00648">
              <w:rPr>
                <w:sz w:val="16"/>
                <w:szCs w:val="16"/>
              </w:rPr>
              <w:t>Cloroquina</w:t>
            </w:r>
            <w:proofErr w:type="spellEnd"/>
            <w:r w:rsidRPr="00D00648">
              <w:rPr>
                <w:sz w:val="16"/>
                <w:szCs w:val="16"/>
              </w:rPr>
              <w:t xml:space="preserve"> Equivalente A 150 Mg De </w:t>
            </w:r>
            <w:proofErr w:type="spellStart"/>
            <w:r w:rsidRPr="00D00648">
              <w:rPr>
                <w:sz w:val="16"/>
                <w:szCs w:val="16"/>
              </w:rPr>
              <w:t>Cloroquina</w:t>
            </w:r>
            <w:proofErr w:type="spellEnd"/>
            <w:r w:rsidRPr="00D00648">
              <w:rPr>
                <w:sz w:val="16"/>
                <w:szCs w:val="16"/>
              </w:rPr>
              <w:t xml:space="preserve">. Envase Con 1,000 Tabletas. </w:t>
            </w:r>
          </w:p>
        </w:tc>
        <w:tc>
          <w:tcPr>
            <w:tcW w:w="708" w:type="dxa"/>
            <w:hideMark/>
          </w:tcPr>
          <w:p w:rsidR="00986419" w:rsidRPr="00D00648" w:rsidRDefault="00986419" w:rsidP="00733C30">
            <w:pPr>
              <w:rPr>
                <w:sz w:val="16"/>
                <w:szCs w:val="16"/>
              </w:rPr>
            </w:pPr>
            <w:r w:rsidRPr="00D00648">
              <w:rPr>
                <w:sz w:val="16"/>
                <w:szCs w:val="16"/>
              </w:rPr>
              <w:t>10</w:t>
            </w:r>
          </w:p>
        </w:tc>
        <w:tc>
          <w:tcPr>
            <w:tcW w:w="1560" w:type="dxa"/>
            <w:hideMark/>
          </w:tcPr>
          <w:p w:rsidR="00986419" w:rsidRPr="00D00648" w:rsidRDefault="00986419" w:rsidP="00733C30">
            <w:pPr>
              <w:rPr>
                <w:sz w:val="16"/>
                <w:szCs w:val="16"/>
              </w:rPr>
            </w:pPr>
            <w:r w:rsidRPr="00D00648">
              <w:rPr>
                <w:sz w:val="16"/>
                <w:szCs w:val="16"/>
              </w:rPr>
              <w:t xml:space="preserve">ENVASE </w:t>
            </w:r>
          </w:p>
        </w:tc>
      </w:tr>
      <w:tr w:rsidR="00986419" w:rsidRPr="00D00648" w:rsidTr="00514CDF">
        <w:trPr>
          <w:trHeight w:val="425"/>
        </w:trPr>
        <w:tc>
          <w:tcPr>
            <w:tcW w:w="567" w:type="dxa"/>
          </w:tcPr>
          <w:p w:rsidR="00986419" w:rsidRPr="00D00648" w:rsidRDefault="00986419" w:rsidP="00733C30">
            <w:pPr>
              <w:rPr>
                <w:sz w:val="16"/>
                <w:szCs w:val="16"/>
              </w:rPr>
            </w:pPr>
            <w:r>
              <w:rPr>
                <w:sz w:val="16"/>
                <w:szCs w:val="16"/>
              </w:rPr>
              <w:t>39</w:t>
            </w:r>
          </w:p>
        </w:tc>
        <w:tc>
          <w:tcPr>
            <w:tcW w:w="1106" w:type="dxa"/>
            <w:hideMark/>
          </w:tcPr>
          <w:p w:rsidR="00986419" w:rsidRPr="00D00648" w:rsidRDefault="00986419" w:rsidP="00733C30">
            <w:pPr>
              <w:rPr>
                <w:sz w:val="16"/>
                <w:szCs w:val="16"/>
              </w:rPr>
            </w:pPr>
            <w:r w:rsidRPr="00D00648">
              <w:rPr>
                <w:sz w:val="16"/>
                <w:szCs w:val="16"/>
              </w:rPr>
              <w:t xml:space="preserve">PALUDISMO </w:t>
            </w:r>
          </w:p>
        </w:tc>
        <w:tc>
          <w:tcPr>
            <w:tcW w:w="851" w:type="dxa"/>
            <w:hideMark/>
          </w:tcPr>
          <w:p w:rsidR="00986419" w:rsidRPr="00D00648" w:rsidRDefault="00986419" w:rsidP="00733C30">
            <w:pPr>
              <w:rPr>
                <w:sz w:val="16"/>
                <w:szCs w:val="16"/>
              </w:rPr>
            </w:pPr>
            <w:r w:rsidRPr="00D00648">
              <w:rPr>
                <w:sz w:val="16"/>
                <w:szCs w:val="16"/>
              </w:rPr>
              <w:t>25401</w:t>
            </w:r>
          </w:p>
        </w:tc>
        <w:tc>
          <w:tcPr>
            <w:tcW w:w="5699" w:type="dxa"/>
            <w:hideMark/>
          </w:tcPr>
          <w:p w:rsidR="00986419" w:rsidRPr="00D00648" w:rsidRDefault="00986419" w:rsidP="00733C30">
            <w:pPr>
              <w:rPr>
                <w:sz w:val="16"/>
                <w:szCs w:val="16"/>
              </w:rPr>
            </w:pPr>
            <w:r w:rsidRPr="00D00648">
              <w:rPr>
                <w:sz w:val="16"/>
                <w:szCs w:val="16"/>
              </w:rPr>
              <w:t>Lanceta de retracción automática y permanente. Incisión de 1.8 a 2.0 mm, integrada a un disparador de plástico; con dispositivo plástico removible que asegure la esterilidad. Estéril y desechable. Caja con 100 y sus múltiplos.</w:t>
            </w:r>
          </w:p>
        </w:tc>
        <w:tc>
          <w:tcPr>
            <w:tcW w:w="708" w:type="dxa"/>
            <w:hideMark/>
          </w:tcPr>
          <w:p w:rsidR="00986419" w:rsidRPr="00D00648" w:rsidRDefault="00986419" w:rsidP="00733C30">
            <w:pPr>
              <w:rPr>
                <w:sz w:val="16"/>
                <w:szCs w:val="16"/>
              </w:rPr>
            </w:pPr>
            <w:r w:rsidRPr="00D00648">
              <w:rPr>
                <w:sz w:val="16"/>
                <w:szCs w:val="16"/>
              </w:rPr>
              <w:t>80</w:t>
            </w:r>
          </w:p>
        </w:tc>
        <w:tc>
          <w:tcPr>
            <w:tcW w:w="1560" w:type="dxa"/>
            <w:hideMark/>
          </w:tcPr>
          <w:p w:rsidR="00986419" w:rsidRPr="00D00648" w:rsidRDefault="00986419" w:rsidP="00733C30">
            <w:pPr>
              <w:rPr>
                <w:sz w:val="16"/>
                <w:szCs w:val="16"/>
              </w:rPr>
            </w:pPr>
            <w:r w:rsidRPr="00D00648">
              <w:rPr>
                <w:sz w:val="16"/>
                <w:szCs w:val="16"/>
              </w:rPr>
              <w:t>CAJA</w:t>
            </w:r>
          </w:p>
        </w:tc>
      </w:tr>
      <w:tr w:rsidR="00986419" w:rsidRPr="00D00648" w:rsidTr="00803156">
        <w:trPr>
          <w:trHeight w:val="371"/>
        </w:trPr>
        <w:tc>
          <w:tcPr>
            <w:tcW w:w="567" w:type="dxa"/>
          </w:tcPr>
          <w:p w:rsidR="00986419" w:rsidRPr="00D00648" w:rsidRDefault="00986419" w:rsidP="00733C30">
            <w:pPr>
              <w:rPr>
                <w:sz w:val="16"/>
                <w:szCs w:val="16"/>
              </w:rPr>
            </w:pPr>
            <w:r>
              <w:rPr>
                <w:sz w:val="16"/>
                <w:szCs w:val="16"/>
              </w:rPr>
              <w:t>40</w:t>
            </w:r>
          </w:p>
        </w:tc>
        <w:tc>
          <w:tcPr>
            <w:tcW w:w="1106" w:type="dxa"/>
            <w:hideMark/>
          </w:tcPr>
          <w:p w:rsidR="00986419" w:rsidRPr="00D00648" w:rsidRDefault="00986419" w:rsidP="00733C30">
            <w:pPr>
              <w:rPr>
                <w:sz w:val="16"/>
                <w:szCs w:val="16"/>
              </w:rPr>
            </w:pPr>
            <w:r w:rsidRPr="00D00648">
              <w:rPr>
                <w:sz w:val="16"/>
                <w:szCs w:val="16"/>
              </w:rPr>
              <w:t xml:space="preserve">PALUDISMO </w:t>
            </w:r>
          </w:p>
        </w:tc>
        <w:tc>
          <w:tcPr>
            <w:tcW w:w="851" w:type="dxa"/>
            <w:hideMark/>
          </w:tcPr>
          <w:p w:rsidR="00986419" w:rsidRPr="00D00648" w:rsidRDefault="00986419" w:rsidP="00733C30">
            <w:pPr>
              <w:rPr>
                <w:sz w:val="16"/>
                <w:szCs w:val="16"/>
              </w:rPr>
            </w:pPr>
            <w:r w:rsidRPr="00D00648">
              <w:rPr>
                <w:sz w:val="16"/>
                <w:szCs w:val="16"/>
              </w:rPr>
              <w:t>25501</w:t>
            </w:r>
          </w:p>
        </w:tc>
        <w:tc>
          <w:tcPr>
            <w:tcW w:w="5699" w:type="dxa"/>
            <w:hideMark/>
          </w:tcPr>
          <w:p w:rsidR="00986419" w:rsidRPr="00D00648" w:rsidRDefault="00986419" w:rsidP="00733C30">
            <w:pPr>
              <w:rPr>
                <w:sz w:val="16"/>
                <w:szCs w:val="16"/>
              </w:rPr>
            </w:pPr>
            <w:r w:rsidRPr="00D00648">
              <w:rPr>
                <w:sz w:val="16"/>
                <w:szCs w:val="16"/>
              </w:rPr>
              <w:t xml:space="preserve">Portaobjetos. De vidrio, rectangulares, de grosor uniforme, de 75 x 25 x 0.8 a 1.1 mm: Lisos. Caja con 50 piezas. </w:t>
            </w:r>
          </w:p>
        </w:tc>
        <w:tc>
          <w:tcPr>
            <w:tcW w:w="708" w:type="dxa"/>
            <w:hideMark/>
          </w:tcPr>
          <w:p w:rsidR="00986419" w:rsidRPr="00D00648" w:rsidRDefault="00986419" w:rsidP="00733C30">
            <w:pPr>
              <w:rPr>
                <w:sz w:val="16"/>
                <w:szCs w:val="16"/>
              </w:rPr>
            </w:pPr>
            <w:r w:rsidRPr="00D00648">
              <w:rPr>
                <w:sz w:val="16"/>
                <w:szCs w:val="16"/>
              </w:rPr>
              <w:t>500</w:t>
            </w:r>
          </w:p>
        </w:tc>
        <w:tc>
          <w:tcPr>
            <w:tcW w:w="1560" w:type="dxa"/>
            <w:hideMark/>
          </w:tcPr>
          <w:p w:rsidR="00986419" w:rsidRPr="00D00648" w:rsidRDefault="00986419" w:rsidP="00733C30">
            <w:pPr>
              <w:rPr>
                <w:sz w:val="16"/>
                <w:szCs w:val="16"/>
              </w:rPr>
            </w:pPr>
            <w:r w:rsidRPr="00D00648">
              <w:rPr>
                <w:sz w:val="16"/>
                <w:szCs w:val="16"/>
              </w:rPr>
              <w:t>CAJA</w:t>
            </w:r>
          </w:p>
        </w:tc>
      </w:tr>
      <w:tr w:rsidR="00986419" w:rsidRPr="00D00648" w:rsidTr="00514CDF">
        <w:trPr>
          <w:trHeight w:val="867"/>
        </w:trPr>
        <w:tc>
          <w:tcPr>
            <w:tcW w:w="567" w:type="dxa"/>
          </w:tcPr>
          <w:p w:rsidR="00986419" w:rsidRPr="00D00648" w:rsidRDefault="00986419" w:rsidP="00733C30">
            <w:pPr>
              <w:rPr>
                <w:sz w:val="16"/>
                <w:szCs w:val="16"/>
              </w:rPr>
            </w:pPr>
            <w:r>
              <w:rPr>
                <w:sz w:val="16"/>
                <w:szCs w:val="16"/>
              </w:rPr>
              <w:t>41</w:t>
            </w:r>
          </w:p>
        </w:tc>
        <w:tc>
          <w:tcPr>
            <w:tcW w:w="1106" w:type="dxa"/>
            <w:hideMark/>
          </w:tcPr>
          <w:p w:rsidR="00986419" w:rsidRPr="00D00648" w:rsidRDefault="00986419" w:rsidP="00733C30">
            <w:pPr>
              <w:rPr>
                <w:sz w:val="16"/>
                <w:szCs w:val="16"/>
              </w:rPr>
            </w:pPr>
            <w:r w:rsidRPr="00D00648">
              <w:rPr>
                <w:sz w:val="16"/>
                <w:szCs w:val="16"/>
              </w:rPr>
              <w:t>Prevención y control del VIH/Sida y otras ITS</w:t>
            </w:r>
          </w:p>
        </w:tc>
        <w:tc>
          <w:tcPr>
            <w:tcW w:w="851" w:type="dxa"/>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986419" w:rsidP="00733C30">
            <w:pPr>
              <w:rPr>
                <w:sz w:val="16"/>
                <w:szCs w:val="16"/>
              </w:rPr>
            </w:pPr>
            <w:r w:rsidRPr="00D00648">
              <w:rPr>
                <w:sz w:val="16"/>
                <w:szCs w:val="16"/>
              </w:rPr>
              <w:t>Condón masculino. De hule látex. Envase con 100 piezas. Ficha técnica 1</w:t>
            </w:r>
          </w:p>
        </w:tc>
        <w:tc>
          <w:tcPr>
            <w:tcW w:w="708" w:type="dxa"/>
            <w:hideMark/>
          </w:tcPr>
          <w:p w:rsidR="00986419" w:rsidRPr="00D00648" w:rsidRDefault="00986419" w:rsidP="00733C30">
            <w:pPr>
              <w:rPr>
                <w:sz w:val="16"/>
                <w:szCs w:val="16"/>
              </w:rPr>
            </w:pPr>
            <w:r w:rsidRPr="00D00648">
              <w:rPr>
                <w:sz w:val="16"/>
                <w:szCs w:val="16"/>
              </w:rPr>
              <w:t>2300</w:t>
            </w:r>
          </w:p>
        </w:tc>
        <w:tc>
          <w:tcPr>
            <w:tcW w:w="1560" w:type="dxa"/>
            <w:hideMark/>
          </w:tcPr>
          <w:p w:rsidR="00986419" w:rsidRPr="00D00648" w:rsidRDefault="00986419" w:rsidP="00733C30">
            <w:pPr>
              <w:rPr>
                <w:sz w:val="16"/>
                <w:szCs w:val="16"/>
              </w:rPr>
            </w:pPr>
            <w:r w:rsidRPr="00D00648">
              <w:rPr>
                <w:sz w:val="16"/>
                <w:szCs w:val="16"/>
              </w:rPr>
              <w:t>caja con 100</w:t>
            </w:r>
          </w:p>
        </w:tc>
      </w:tr>
      <w:tr w:rsidR="00986419" w:rsidRPr="00D00648" w:rsidTr="00514CDF">
        <w:trPr>
          <w:trHeight w:val="900"/>
        </w:trPr>
        <w:tc>
          <w:tcPr>
            <w:tcW w:w="567" w:type="dxa"/>
          </w:tcPr>
          <w:p w:rsidR="00986419" w:rsidRPr="00D00648" w:rsidRDefault="00986419" w:rsidP="00733C30">
            <w:pPr>
              <w:rPr>
                <w:sz w:val="16"/>
                <w:szCs w:val="16"/>
              </w:rPr>
            </w:pPr>
            <w:r>
              <w:rPr>
                <w:sz w:val="16"/>
                <w:szCs w:val="16"/>
              </w:rPr>
              <w:t>42</w:t>
            </w:r>
          </w:p>
        </w:tc>
        <w:tc>
          <w:tcPr>
            <w:tcW w:w="1106" w:type="dxa"/>
            <w:hideMark/>
          </w:tcPr>
          <w:p w:rsidR="00986419" w:rsidRPr="00D00648" w:rsidRDefault="00986419" w:rsidP="00733C30">
            <w:pPr>
              <w:rPr>
                <w:sz w:val="16"/>
                <w:szCs w:val="16"/>
              </w:rPr>
            </w:pPr>
            <w:r w:rsidRPr="00D00648">
              <w:rPr>
                <w:sz w:val="16"/>
                <w:szCs w:val="16"/>
              </w:rPr>
              <w:t>Prevención y control del VIH/Sida y otras ITS</w:t>
            </w:r>
          </w:p>
        </w:tc>
        <w:tc>
          <w:tcPr>
            <w:tcW w:w="851" w:type="dxa"/>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2546D6" w:rsidP="002546D6">
            <w:pPr>
              <w:rPr>
                <w:sz w:val="16"/>
                <w:szCs w:val="16"/>
                <w:highlight w:val="yellow"/>
              </w:rPr>
            </w:pPr>
            <w:r w:rsidRPr="004257B2">
              <w:rPr>
                <w:rFonts w:cs="Calibri"/>
                <w:color w:val="000000"/>
                <w:sz w:val="16"/>
                <w:szCs w:val="16"/>
              </w:rPr>
              <w:t xml:space="preserve">Reactivos y juegos de reactivos para pruebas específicas Prueba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para detección, en suero y plasma de anticuerpos contra el Virus de la inmunodeficiencia Humana (VIH) tipos 1 y 2 con antígenos recombinantes o péptidos sintéticos. Incluye controles y reactivos suplementarios. Para mínimo 96 pruebas. Solicitar por número de pruebas. RTC.  ESPECIFICACIONES</w:t>
            </w:r>
            <w:proofErr w:type="gramStart"/>
            <w:r w:rsidRPr="004257B2">
              <w:rPr>
                <w:rFonts w:cs="Calibri"/>
                <w:color w:val="000000"/>
                <w:sz w:val="16"/>
                <w:szCs w:val="16"/>
              </w:rPr>
              <w:t>:  Determinación</w:t>
            </w:r>
            <w:proofErr w:type="gramEnd"/>
            <w:r w:rsidRPr="004257B2">
              <w:rPr>
                <w:rFonts w:cs="Calibri"/>
                <w:color w:val="000000"/>
                <w:sz w:val="16"/>
                <w:szCs w:val="16"/>
              </w:rPr>
              <w:t xml:space="preserve"> de VIH. Prueba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cualitativa para la detección de antígeno p24 del VIH y los anticuerpos contra el VIH-1  y VIH-2 en suero o plasma humano. </w:t>
            </w:r>
            <w:proofErr w:type="spellStart"/>
            <w:r w:rsidRPr="004257B2">
              <w:rPr>
                <w:rFonts w:cs="Calibri"/>
                <w:color w:val="000000"/>
                <w:sz w:val="16"/>
                <w:szCs w:val="16"/>
              </w:rPr>
              <w:t>Genscreen</w:t>
            </w:r>
            <w:proofErr w:type="spellEnd"/>
            <w:r w:rsidRPr="004257B2">
              <w:rPr>
                <w:rFonts w:cs="Calibri"/>
                <w:color w:val="000000"/>
                <w:sz w:val="16"/>
                <w:szCs w:val="16"/>
              </w:rPr>
              <w:t xml:space="preserve"> ultra HIV Ag-Ab. No. </w:t>
            </w:r>
            <w:proofErr w:type="spellStart"/>
            <w:r w:rsidRPr="004257B2">
              <w:rPr>
                <w:rFonts w:cs="Calibri"/>
                <w:color w:val="000000"/>
                <w:sz w:val="16"/>
                <w:szCs w:val="16"/>
              </w:rPr>
              <w:t>cat</w:t>
            </w:r>
            <w:proofErr w:type="spellEnd"/>
            <w:r w:rsidRPr="004257B2">
              <w:rPr>
                <w:rFonts w:cs="Calibri"/>
                <w:color w:val="000000"/>
                <w:sz w:val="16"/>
                <w:szCs w:val="16"/>
              </w:rPr>
              <w:t xml:space="preserve">. 72386. Caducidad mínima de 12 meses a la fecha de entrega del producto. La entrega será a necesidad del laboratorio. El producto deberá venir acompañado de la hoja de seguridad química y certificado de análisis. Kit de </w:t>
            </w:r>
            <w:proofErr w:type="spellStart"/>
            <w:r w:rsidRPr="004257B2">
              <w:rPr>
                <w:rFonts w:cs="Calibri"/>
                <w:color w:val="000000"/>
                <w:sz w:val="16"/>
                <w:szCs w:val="16"/>
              </w:rPr>
              <w:t>inmunoanálisis</w:t>
            </w:r>
            <w:proofErr w:type="spellEnd"/>
            <w:r w:rsidRPr="004257B2">
              <w:rPr>
                <w:rFonts w:cs="Calibri"/>
                <w:color w:val="000000"/>
                <w:sz w:val="16"/>
                <w:szCs w:val="16"/>
              </w:rPr>
              <w:t xml:space="preserve">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w:t>
            </w:r>
            <w:proofErr w:type="spellStart"/>
            <w:r w:rsidRPr="004257B2">
              <w:rPr>
                <w:rFonts w:cs="Calibri"/>
                <w:color w:val="000000"/>
                <w:sz w:val="16"/>
                <w:szCs w:val="16"/>
              </w:rPr>
              <w:t>epítopo</w:t>
            </w:r>
            <w:proofErr w:type="spellEnd"/>
            <w:r w:rsidRPr="004257B2">
              <w:rPr>
                <w:rFonts w:cs="Calibri"/>
                <w:color w:val="000000"/>
                <w:sz w:val="16"/>
                <w:szCs w:val="16"/>
              </w:rPr>
              <w:t xml:space="preserve"> de VIH-1 DEL GRUPO O y un péptido que imita el </w:t>
            </w:r>
            <w:proofErr w:type="spellStart"/>
            <w:r w:rsidRPr="004257B2">
              <w:rPr>
                <w:rFonts w:cs="Calibri"/>
                <w:color w:val="000000"/>
                <w:sz w:val="16"/>
                <w:szCs w:val="16"/>
              </w:rPr>
              <w:t>epítope</w:t>
            </w:r>
            <w:proofErr w:type="spellEnd"/>
            <w:r w:rsidRPr="004257B2">
              <w:rPr>
                <w:rFonts w:cs="Calibri"/>
                <w:color w:val="000000"/>
                <w:sz w:val="16"/>
                <w:szCs w:val="16"/>
              </w:rPr>
              <w:t xml:space="preserve"> </w:t>
            </w:r>
            <w:proofErr w:type="spellStart"/>
            <w:r w:rsidRPr="004257B2">
              <w:rPr>
                <w:rFonts w:cs="Calibri"/>
                <w:color w:val="000000"/>
                <w:sz w:val="16"/>
                <w:szCs w:val="16"/>
              </w:rPr>
              <w:t>inmunodominante</w:t>
            </w:r>
            <w:proofErr w:type="spellEnd"/>
            <w:r w:rsidRPr="004257B2">
              <w:rPr>
                <w:rFonts w:cs="Calibri"/>
                <w:color w:val="000000"/>
                <w:sz w:val="16"/>
                <w:szCs w:val="16"/>
              </w:rPr>
              <w:t xml:space="preserve"> de la proteína de envoltura VIH-2. Conjugado 1: anticuerpos </w:t>
            </w:r>
            <w:proofErr w:type="spellStart"/>
            <w:r w:rsidRPr="004257B2">
              <w:rPr>
                <w:rFonts w:cs="Calibri"/>
                <w:color w:val="000000"/>
                <w:sz w:val="16"/>
                <w:szCs w:val="16"/>
              </w:rPr>
              <w:t>policlonales</w:t>
            </w:r>
            <w:proofErr w:type="spellEnd"/>
            <w:r w:rsidRPr="004257B2">
              <w:rPr>
                <w:rFonts w:cs="Calibri"/>
                <w:color w:val="000000"/>
                <w:sz w:val="16"/>
                <w:szCs w:val="16"/>
              </w:rPr>
              <w:t xml:space="preserve"> </w:t>
            </w:r>
            <w:proofErr w:type="spellStart"/>
            <w:r w:rsidRPr="004257B2">
              <w:rPr>
                <w:rFonts w:cs="Calibri"/>
                <w:color w:val="000000"/>
                <w:sz w:val="16"/>
                <w:szCs w:val="16"/>
              </w:rPr>
              <w:t>biotinilados</w:t>
            </w:r>
            <w:proofErr w:type="spellEnd"/>
            <w:r w:rsidRPr="004257B2">
              <w:rPr>
                <w:rFonts w:cs="Calibri"/>
                <w:color w:val="000000"/>
                <w:sz w:val="16"/>
                <w:szCs w:val="16"/>
              </w:rPr>
              <w:t xml:space="preserve"> contra antígeno VIH, </w:t>
            </w:r>
            <w:proofErr w:type="spellStart"/>
            <w:r w:rsidRPr="004257B2">
              <w:rPr>
                <w:rFonts w:cs="Calibri"/>
                <w:color w:val="000000"/>
                <w:sz w:val="16"/>
                <w:szCs w:val="16"/>
              </w:rPr>
              <w:t>estreptavidina</w:t>
            </w:r>
            <w:proofErr w:type="spellEnd"/>
            <w:r w:rsidRPr="004257B2">
              <w:rPr>
                <w:rFonts w:cs="Calibri"/>
                <w:color w:val="000000"/>
                <w:sz w:val="16"/>
                <w:szCs w:val="16"/>
              </w:rPr>
              <w:t xml:space="preserve"> y antígenos VIH conjugado de </w:t>
            </w:r>
            <w:proofErr w:type="spellStart"/>
            <w:r w:rsidRPr="004257B2">
              <w:rPr>
                <w:rFonts w:cs="Calibri"/>
                <w:color w:val="000000"/>
                <w:sz w:val="16"/>
                <w:szCs w:val="16"/>
              </w:rPr>
              <w:t>peroxidasa</w:t>
            </w:r>
            <w:proofErr w:type="spellEnd"/>
            <w:r w:rsidRPr="004257B2">
              <w:rPr>
                <w:rFonts w:cs="Calibri"/>
                <w:color w:val="000000"/>
                <w:sz w:val="16"/>
                <w:szCs w:val="16"/>
              </w:rPr>
              <w:t xml:space="preserve"> (péptidos gp41 y gp36 que imita los </w:t>
            </w:r>
            <w:proofErr w:type="spellStart"/>
            <w:r w:rsidRPr="004257B2">
              <w:rPr>
                <w:rFonts w:cs="Calibri"/>
                <w:color w:val="000000"/>
                <w:sz w:val="16"/>
                <w:szCs w:val="16"/>
              </w:rPr>
              <w:t>epítopos</w:t>
            </w:r>
            <w:proofErr w:type="spellEnd"/>
            <w:r w:rsidRPr="004257B2">
              <w:rPr>
                <w:rFonts w:cs="Calibri"/>
                <w:color w:val="000000"/>
                <w:sz w:val="16"/>
                <w:szCs w:val="16"/>
              </w:rPr>
              <w:t xml:space="preserve"> </w:t>
            </w:r>
            <w:proofErr w:type="spellStart"/>
            <w:r w:rsidRPr="004257B2">
              <w:rPr>
                <w:rFonts w:cs="Calibri"/>
                <w:color w:val="000000"/>
                <w:sz w:val="16"/>
                <w:szCs w:val="16"/>
              </w:rPr>
              <w:t>inmunodominantes</w:t>
            </w:r>
            <w:proofErr w:type="spellEnd"/>
            <w:r w:rsidRPr="004257B2">
              <w:rPr>
                <w:rFonts w:cs="Calibri"/>
                <w:color w:val="000000"/>
                <w:sz w:val="16"/>
                <w:szCs w:val="16"/>
              </w:rPr>
              <w:t xml:space="preserve"> de las </w:t>
            </w:r>
            <w:proofErr w:type="spellStart"/>
            <w:r w:rsidRPr="004257B2">
              <w:rPr>
                <w:rFonts w:cs="Calibri"/>
                <w:color w:val="000000"/>
                <w:sz w:val="16"/>
                <w:szCs w:val="16"/>
              </w:rPr>
              <w:t>glucoproteinas</w:t>
            </w:r>
            <w:proofErr w:type="spellEnd"/>
            <w:r w:rsidRPr="004257B2">
              <w:rPr>
                <w:rFonts w:cs="Calibri"/>
                <w:color w:val="000000"/>
                <w:sz w:val="16"/>
                <w:szCs w:val="16"/>
              </w:rPr>
              <w:t xml:space="preserve"> de envoltura de VIH-1 y VIH-2, y el mismo péptido sintético, totalmente artificial, que imita el </w:t>
            </w:r>
            <w:proofErr w:type="spellStart"/>
            <w:r w:rsidRPr="004257B2">
              <w:rPr>
                <w:rFonts w:cs="Calibri"/>
                <w:color w:val="000000"/>
                <w:sz w:val="16"/>
                <w:szCs w:val="16"/>
              </w:rPr>
              <w:t>epítopo</w:t>
            </w:r>
            <w:proofErr w:type="spellEnd"/>
            <w:r w:rsidRPr="004257B2">
              <w:rPr>
                <w:rFonts w:cs="Calibri"/>
                <w:color w:val="000000"/>
                <w:sz w:val="16"/>
                <w:szCs w:val="16"/>
              </w:rPr>
              <w:t xml:space="preserve"> del VIH-1 del grupo O específico usado para la fase sólida (2 conjugados). Contiene </w:t>
            </w:r>
            <w:proofErr w:type="spellStart"/>
            <w:r w:rsidRPr="004257B2">
              <w:rPr>
                <w:rFonts w:cs="Calibri"/>
                <w:color w:val="000000"/>
                <w:sz w:val="16"/>
                <w:szCs w:val="16"/>
              </w:rPr>
              <w:t>microplaca</w:t>
            </w:r>
            <w:proofErr w:type="spellEnd"/>
            <w:r w:rsidRPr="004257B2">
              <w:rPr>
                <w:rFonts w:cs="Calibri"/>
                <w:color w:val="000000"/>
                <w:sz w:val="16"/>
                <w:szCs w:val="16"/>
              </w:rPr>
              <w:t xml:space="preserve"> con 96 pocillos recubiertos con anticuerpos monoclonales contra p24 VIH-1 (ratón) y antígenos purificados VIH-1 y VIH-2, solución de lavado tampón Tris-</w:t>
            </w:r>
            <w:proofErr w:type="spellStart"/>
            <w:r w:rsidRPr="004257B2">
              <w:rPr>
                <w:rFonts w:cs="Calibri"/>
                <w:color w:val="000000"/>
                <w:sz w:val="16"/>
                <w:szCs w:val="16"/>
              </w:rPr>
              <w:t>NaCl</w:t>
            </w:r>
            <w:proofErr w:type="spellEnd"/>
            <w:r w:rsidRPr="004257B2">
              <w:rPr>
                <w:rFonts w:cs="Calibri"/>
                <w:color w:val="000000"/>
                <w:sz w:val="16"/>
                <w:szCs w:val="16"/>
              </w:rPr>
              <w:t xml:space="preserve"> pH= 7.4, control negativo, control positivo Ab VIH, control positivo Ag VIH, conjugado 1 y 2, diluyente del conjugado 2, tampón sustrato de </w:t>
            </w:r>
            <w:proofErr w:type="spellStart"/>
            <w:r w:rsidRPr="004257B2">
              <w:rPr>
                <w:rFonts w:cs="Calibri"/>
                <w:color w:val="000000"/>
                <w:sz w:val="16"/>
                <w:szCs w:val="16"/>
              </w:rPr>
              <w:t>peroxidasa</w:t>
            </w:r>
            <w:proofErr w:type="spellEnd"/>
            <w:r w:rsidRPr="004257B2">
              <w:rPr>
                <w:rFonts w:cs="Calibri"/>
                <w:color w:val="000000"/>
                <w:sz w:val="16"/>
                <w:szCs w:val="16"/>
              </w:rPr>
              <w:t xml:space="preserve">, cromógeno, TMB y solución de paro ácido sulfúrico 1 M. Reactivo evaluado por </w:t>
            </w:r>
            <w:proofErr w:type="spellStart"/>
            <w:r w:rsidRPr="004257B2">
              <w:rPr>
                <w:rFonts w:cs="Calibri"/>
                <w:color w:val="000000"/>
                <w:sz w:val="16"/>
                <w:szCs w:val="16"/>
              </w:rPr>
              <w:t>InDRE</w:t>
            </w:r>
            <w:proofErr w:type="spellEnd"/>
            <w:r w:rsidRPr="004257B2">
              <w:rPr>
                <w:rFonts w:cs="Calibri"/>
                <w:color w:val="000000"/>
                <w:sz w:val="16"/>
                <w:szCs w:val="16"/>
              </w:rPr>
              <w:t xml:space="preserve">. Para procesar en equipo automatizado </w:t>
            </w:r>
            <w:proofErr w:type="spellStart"/>
            <w:r w:rsidRPr="004257B2">
              <w:rPr>
                <w:rFonts w:cs="Calibri"/>
                <w:color w:val="000000"/>
                <w:sz w:val="16"/>
                <w:szCs w:val="16"/>
              </w:rPr>
              <w:t>Evolis</w:t>
            </w:r>
            <w:proofErr w:type="spellEnd"/>
            <w:r w:rsidRPr="004257B2">
              <w:rPr>
                <w:rFonts w:cs="Calibri"/>
                <w:color w:val="000000"/>
                <w:sz w:val="16"/>
                <w:szCs w:val="16"/>
              </w:rPr>
              <w:t xml:space="preserve"> de BIORAD</w:t>
            </w:r>
            <w:r w:rsidR="00986419" w:rsidRPr="00D00648">
              <w:rPr>
                <w:sz w:val="16"/>
                <w:szCs w:val="16"/>
              </w:rPr>
              <w:t>.</w:t>
            </w:r>
          </w:p>
        </w:tc>
        <w:tc>
          <w:tcPr>
            <w:tcW w:w="708" w:type="dxa"/>
            <w:hideMark/>
          </w:tcPr>
          <w:p w:rsidR="00986419" w:rsidRPr="00D00648" w:rsidRDefault="00986419" w:rsidP="00733C30">
            <w:pPr>
              <w:rPr>
                <w:sz w:val="16"/>
                <w:szCs w:val="16"/>
              </w:rPr>
            </w:pPr>
            <w:r w:rsidRPr="00D00648">
              <w:rPr>
                <w:sz w:val="16"/>
                <w:szCs w:val="16"/>
              </w:rPr>
              <w:t>20</w:t>
            </w:r>
          </w:p>
        </w:tc>
        <w:tc>
          <w:tcPr>
            <w:tcW w:w="1560" w:type="dxa"/>
            <w:hideMark/>
          </w:tcPr>
          <w:p w:rsidR="00986419" w:rsidRPr="00D00648" w:rsidRDefault="00986419" w:rsidP="00733C30">
            <w:pPr>
              <w:rPr>
                <w:sz w:val="16"/>
                <w:szCs w:val="16"/>
              </w:rPr>
            </w:pPr>
            <w:r w:rsidRPr="00D00648">
              <w:rPr>
                <w:sz w:val="16"/>
                <w:szCs w:val="16"/>
              </w:rPr>
              <w:t>ENVASE</w:t>
            </w:r>
          </w:p>
        </w:tc>
      </w:tr>
      <w:tr w:rsidR="00986419" w:rsidRPr="00D00648" w:rsidTr="00514CDF">
        <w:trPr>
          <w:trHeight w:val="1417"/>
        </w:trPr>
        <w:tc>
          <w:tcPr>
            <w:tcW w:w="567" w:type="dxa"/>
          </w:tcPr>
          <w:p w:rsidR="00986419" w:rsidRPr="00D00648" w:rsidRDefault="00986419" w:rsidP="00733C30">
            <w:pPr>
              <w:rPr>
                <w:sz w:val="16"/>
                <w:szCs w:val="16"/>
              </w:rPr>
            </w:pPr>
            <w:r>
              <w:rPr>
                <w:sz w:val="16"/>
                <w:szCs w:val="16"/>
              </w:rPr>
              <w:lastRenderedPageBreak/>
              <w:t>43</w:t>
            </w:r>
          </w:p>
        </w:tc>
        <w:tc>
          <w:tcPr>
            <w:tcW w:w="1106" w:type="dxa"/>
            <w:hideMark/>
          </w:tcPr>
          <w:p w:rsidR="00986419" w:rsidRPr="00D00648" w:rsidRDefault="00986419" w:rsidP="00733C30">
            <w:pPr>
              <w:rPr>
                <w:sz w:val="16"/>
                <w:szCs w:val="16"/>
              </w:rPr>
            </w:pPr>
            <w:r w:rsidRPr="00D00648">
              <w:rPr>
                <w:sz w:val="16"/>
                <w:szCs w:val="16"/>
              </w:rPr>
              <w:t>Prevención y control del VIH/Sida y otras ITS</w:t>
            </w:r>
          </w:p>
        </w:tc>
        <w:tc>
          <w:tcPr>
            <w:tcW w:w="851" w:type="dxa"/>
            <w:hideMark/>
          </w:tcPr>
          <w:p w:rsidR="00986419" w:rsidRPr="00D00648" w:rsidRDefault="00986419" w:rsidP="00733C30">
            <w:pPr>
              <w:rPr>
                <w:sz w:val="16"/>
                <w:szCs w:val="16"/>
              </w:rPr>
            </w:pPr>
            <w:r w:rsidRPr="00D00648">
              <w:rPr>
                <w:sz w:val="16"/>
                <w:szCs w:val="16"/>
              </w:rPr>
              <w:t>25901</w:t>
            </w:r>
          </w:p>
        </w:tc>
        <w:tc>
          <w:tcPr>
            <w:tcW w:w="5699" w:type="dxa"/>
            <w:hideMark/>
          </w:tcPr>
          <w:p w:rsidR="00986419" w:rsidRPr="00D00648" w:rsidRDefault="00C665E4" w:rsidP="00C665E4">
            <w:pPr>
              <w:rPr>
                <w:sz w:val="16"/>
                <w:szCs w:val="16"/>
                <w:highlight w:val="yellow"/>
              </w:rPr>
            </w:pPr>
            <w:r w:rsidRPr="004257B2">
              <w:rPr>
                <w:rFonts w:cs="Calibri"/>
                <w:color w:val="000000"/>
                <w:sz w:val="16"/>
                <w:szCs w:val="16"/>
              </w:rPr>
              <w:t xml:space="preserve">Reactivos y juegos de reactivos para pruebas específicas Prueba de comprobación para anticuerpos VIH. Western </w:t>
            </w:r>
            <w:proofErr w:type="spellStart"/>
            <w:r w:rsidRPr="004257B2">
              <w:rPr>
                <w:rFonts w:cs="Calibri"/>
                <w:color w:val="000000"/>
                <w:sz w:val="16"/>
                <w:szCs w:val="16"/>
              </w:rPr>
              <w:t>Blot</w:t>
            </w:r>
            <w:proofErr w:type="spellEnd"/>
            <w:r w:rsidRPr="004257B2">
              <w:rPr>
                <w:rFonts w:cs="Calibri"/>
                <w:color w:val="000000"/>
                <w:sz w:val="16"/>
                <w:szCs w:val="16"/>
              </w:rPr>
              <w:t xml:space="preserve"> (</w:t>
            </w:r>
            <w:proofErr w:type="spellStart"/>
            <w:r w:rsidRPr="004257B2">
              <w:rPr>
                <w:rFonts w:cs="Calibri"/>
                <w:color w:val="000000"/>
                <w:sz w:val="16"/>
                <w:szCs w:val="16"/>
              </w:rPr>
              <w:t>inmunoelectrotransferencia</w:t>
            </w:r>
            <w:proofErr w:type="spellEnd"/>
            <w:r w:rsidRPr="004257B2">
              <w:rPr>
                <w:rFonts w:cs="Calibri"/>
                <w:color w:val="000000"/>
                <w:sz w:val="16"/>
                <w:szCs w:val="16"/>
              </w:rPr>
              <w:t>). Para mínimo 18 pruebas. RTC.ESPECIFICACIONES</w:t>
            </w:r>
            <w:proofErr w:type="gramStart"/>
            <w:r w:rsidRPr="004257B2">
              <w:rPr>
                <w:rFonts w:cs="Calibri"/>
                <w:color w:val="000000"/>
                <w:sz w:val="16"/>
                <w:szCs w:val="16"/>
              </w:rPr>
              <w:t>:  Determinación</w:t>
            </w:r>
            <w:proofErr w:type="gramEnd"/>
            <w:r w:rsidRPr="004257B2">
              <w:rPr>
                <w:rFonts w:cs="Calibri"/>
                <w:color w:val="000000"/>
                <w:sz w:val="16"/>
                <w:szCs w:val="16"/>
              </w:rPr>
              <w:t xml:space="preserve"> de prueba confirmatoria de VIH New </w:t>
            </w:r>
            <w:proofErr w:type="spellStart"/>
            <w:r w:rsidRPr="004257B2">
              <w:rPr>
                <w:rFonts w:cs="Calibri"/>
                <w:color w:val="000000"/>
                <w:sz w:val="16"/>
                <w:szCs w:val="16"/>
              </w:rPr>
              <w:t>Lav</w:t>
            </w:r>
            <w:proofErr w:type="spellEnd"/>
            <w:r w:rsidRPr="004257B2">
              <w:rPr>
                <w:rFonts w:cs="Calibri"/>
                <w:color w:val="000000"/>
                <w:sz w:val="16"/>
                <w:szCs w:val="16"/>
              </w:rPr>
              <w:t xml:space="preserve"> </w:t>
            </w:r>
            <w:proofErr w:type="spellStart"/>
            <w:r w:rsidRPr="004257B2">
              <w:rPr>
                <w:rFonts w:cs="Calibri"/>
                <w:color w:val="000000"/>
                <w:sz w:val="16"/>
                <w:szCs w:val="16"/>
              </w:rPr>
              <w:t>Blot</w:t>
            </w:r>
            <w:proofErr w:type="spellEnd"/>
            <w:r w:rsidRPr="004257B2">
              <w:rPr>
                <w:rFonts w:cs="Calibri"/>
                <w:color w:val="000000"/>
                <w:sz w:val="16"/>
                <w:szCs w:val="16"/>
              </w:rPr>
              <w:t xml:space="preserve"> 1. Prueba de confirmación mediante </w:t>
            </w:r>
            <w:proofErr w:type="spellStart"/>
            <w:r w:rsidRPr="004257B2">
              <w:rPr>
                <w:rFonts w:cs="Calibri"/>
                <w:color w:val="000000"/>
                <w:sz w:val="16"/>
                <w:szCs w:val="16"/>
              </w:rPr>
              <w:t>inmunotransferencia</w:t>
            </w:r>
            <w:proofErr w:type="spellEnd"/>
            <w:r w:rsidRPr="004257B2">
              <w:rPr>
                <w:rFonts w:cs="Calibri"/>
                <w:color w:val="000000"/>
                <w:sz w:val="16"/>
                <w:szCs w:val="16"/>
              </w:rPr>
              <w:t xml:space="preserve"> para la detección de anticuerpos anti VIH-1 en suero o plasma humano. No. </w:t>
            </w:r>
            <w:proofErr w:type="spellStart"/>
            <w:r w:rsidRPr="004257B2">
              <w:rPr>
                <w:rFonts w:cs="Calibri"/>
                <w:color w:val="000000"/>
                <w:sz w:val="16"/>
                <w:szCs w:val="16"/>
              </w:rPr>
              <w:t>Cat</w:t>
            </w:r>
            <w:proofErr w:type="spellEnd"/>
            <w:r w:rsidRPr="004257B2">
              <w:rPr>
                <w:rFonts w:cs="Calibri"/>
                <w:color w:val="000000"/>
                <w:sz w:val="16"/>
                <w:szCs w:val="16"/>
              </w:rPr>
              <w: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4257B2">
              <w:rPr>
                <w:rFonts w:cs="Calibri"/>
                <w:color w:val="000000"/>
                <w:sz w:val="16"/>
                <w:szCs w:val="16"/>
              </w:rPr>
              <w:t>IgG</w:t>
            </w:r>
            <w:proofErr w:type="spellEnd"/>
            <w:r w:rsidRPr="004257B2">
              <w:rPr>
                <w:rFonts w:cs="Calibri"/>
                <w:color w:val="000000"/>
                <w:sz w:val="16"/>
                <w:szCs w:val="16"/>
              </w:rPr>
              <w:t xml:space="preserve">. Contenido. 18 tiras de nitrocelulosa activada mediante transferencia de proteínas víricas del VIH-1 y control interno </w:t>
            </w:r>
            <w:proofErr w:type="spellStart"/>
            <w:r w:rsidRPr="004257B2">
              <w:rPr>
                <w:rFonts w:cs="Calibri"/>
                <w:color w:val="000000"/>
                <w:sz w:val="16"/>
                <w:szCs w:val="16"/>
              </w:rPr>
              <w:t>IgG</w:t>
            </w:r>
            <w:proofErr w:type="spellEnd"/>
            <w:r w:rsidRPr="004257B2">
              <w:rPr>
                <w:rFonts w:cs="Calibri"/>
                <w:color w:val="000000"/>
                <w:sz w:val="16"/>
                <w:szCs w:val="16"/>
              </w:rPr>
              <w:t>;  incluye tres bandejas  para 6 celdas cada una. Solución de lavado 5X, Control Negativo, Control Positivo Anti-VIH-1, Conjugado: anticuerpos de carnero Anti-</w:t>
            </w:r>
            <w:proofErr w:type="spellStart"/>
            <w:r w:rsidRPr="004257B2">
              <w:rPr>
                <w:rFonts w:cs="Calibri"/>
                <w:color w:val="000000"/>
                <w:sz w:val="16"/>
                <w:szCs w:val="16"/>
              </w:rPr>
              <w:t>IgG</w:t>
            </w:r>
            <w:proofErr w:type="spellEnd"/>
            <w:r w:rsidRPr="004257B2">
              <w:rPr>
                <w:rFonts w:cs="Calibri"/>
                <w:color w:val="000000"/>
                <w:sz w:val="16"/>
                <w:szCs w:val="16"/>
              </w:rPr>
              <w:t xml:space="preserve"> humanos marcados con fosfatasa alcalina. Solución de revelado de color (BCP/NBT) 5-bromo-4-cloro-3-indolyl  fosfato y </w:t>
            </w:r>
            <w:proofErr w:type="spellStart"/>
            <w:r w:rsidRPr="004257B2">
              <w:rPr>
                <w:rFonts w:cs="Calibri"/>
                <w:color w:val="000000"/>
                <w:sz w:val="16"/>
                <w:szCs w:val="16"/>
              </w:rPr>
              <w:t>nitroazul</w:t>
            </w:r>
            <w:proofErr w:type="spellEnd"/>
            <w:r w:rsidRPr="004257B2">
              <w:rPr>
                <w:rFonts w:cs="Calibri"/>
                <w:color w:val="000000"/>
                <w:sz w:val="16"/>
                <w:szCs w:val="16"/>
              </w:rPr>
              <w:t xml:space="preserve"> de </w:t>
            </w:r>
            <w:proofErr w:type="spellStart"/>
            <w:r w:rsidRPr="004257B2">
              <w:rPr>
                <w:rFonts w:cs="Calibri"/>
                <w:color w:val="000000"/>
                <w:sz w:val="16"/>
                <w:szCs w:val="16"/>
              </w:rPr>
              <w:t>terazolio</w:t>
            </w:r>
            <w:proofErr w:type="spellEnd"/>
            <w:r w:rsidRPr="004257B2">
              <w:rPr>
                <w:rFonts w:cs="Calibri"/>
                <w:color w:val="000000"/>
                <w:sz w:val="16"/>
                <w:szCs w:val="16"/>
              </w:rPr>
              <w:t xml:space="preserve">. Reactivo evaluado por </w:t>
            </w:r>
            <w:proofErr w:type="spellStart"/>
            <w:r w:rsidRPr="004257B2">
              <w:rPr>
                <w:rFonts w:cs="Calibri"/>
                <w:color w:val="000000"/>
                <w:sz w:val="16"/>
                <w:szCs w:val="16"/>
              </w:rPr>
              <w:t>InDRE</w:t>
            </w:r>
            <w:proofErr w:type="spellEnd"/>
            <w:r w:rsidRPr="004257B2">
              <w:rPr>
                <w:rFonts w:cs="Calibri"/>
                <w:color w:val="000000"/>
                <w:sz w:val="16"/>
                <w:szCs w:val="16"/>
              </w:rPr>
              <w:t>.</w:t>
            </w:r>
          </w:p>
        </w:tc>
        <w:tc>
          <w:tcPr>
            <w:tcW w:w="708" w:type="dxa"/>
            <w:hideMark/>
          </w:tcPr>
          <w:p w:rsidR="00986419" w:rsidRPr="00D00648" w:rsidRDefault="00986419" w:rsidP="00733C30">
            <w:pPr>
              <w:rPr>
                <w:sz w:val="16"/>
                <w:szCs w:val="16"/>
              </w:rPr>
            </w:pPr>
            <w:r w:rsidRPr="00D00648">
              <w:rPr>
                <w:sz w:val="16"/>
                <w:szCs w:val="16"/>
              </w:rPr>
              <w:t>13</w:t>
            </w:r>
          </w:p>
        </w:tc>
        <w:tc>
          <w:tcPr>
            <w:tcW w:w="1560" w:type="dxa"/>
            <w:hideMark/>
          </w:tcPr>
          <w:p w:rsidR="00986419" w:rsidRPr="00D00648" w:rsidRDefault="00986419" w:rsidP="00733C30">
            <w:pPr>
              <w:rPr>
                <w:sz w:val="16"/>
                <w:szCs w:val="16"/>
              </w:rPr>
            </w:pPr>
            <w:r w:rsidRPr="00D00648">
              <w:rPr>
                <w:sz w:val="16"/>
                <w:szCs w:val="16"/>
              </w:rPr>
              <w:t>ENVASE</w:t>
            </w:r>
          </w:p>
        </w:tc>
      </w:tr>
      <w:tr w:rsidR="00C665E4" w:rsidRPr="00D00648" w:rsidTr="0033276C">
        <w:trPr>
          <w:trHeight w:val="1560"/>
        </w:trPr>
        <w:tc>
          <w:tcPr>
            <w:tcW w:w="567" w:type="dxa"/>
          </w:tcPr>
          <w:p w:rsidR="00C665E4" w:rsidRPr="00D00648" w:rsidRDefault="00C665E4" w:rsidP="00733C30">
            <w:pPr>
              <w:rPr>
                <w:sz w:val="16"/>
                <w:szCs w:val="16"/>
              </w:rPr>
            </w:pPr>
            <w:r>
              <w:rPr>
                <w:sz w:val="16"/>
                <w:szCs w:val="16"/>
              </w:rPr>
              <w:t>44</w:t>
            </w:r>
          </w:p>
        </w:tc>
        <w:tc>
          <w:tcPr>
            <w:tcW w:w="1106" w:type="dxa"/>
            <w:hideMark/>
          </w:tcPr>
          <w:p w:rsidR="00C665E4" w:rsidRPr="00D00648" w:rsidRDefault="00C665E4" w:rsidP="00733C30">
            <w:pPr>
              <w:rPr>
                <w:sz w:val="16"/>
                <w:szCs w:val="16"/>
              </w:rPr>
            </w:pPr>
            <w:r w:rsidRPr="00D00648">
              <w:rPr>
                <w:sz w:val="16"/>
                <w:szCs w:val="16"/>
              </w:rPr>
              <w:t>Prevención y control del VIH/Sida y otras ITS</w:t>
            </w:r>
          </w:p>
        </w:tc>
        <w:tc>
          <w:tcPr>
            <w:tcW w:w="851" w:type="dxa"/>
            <w:hideMark/>
          </w:tcPr>
          <w:p w:rsidR="00C665E4" w:rsidRPr="00D00648" w:rsidRDefault="00C665E4" w:rsidP="00733C30">
            <w:pPr>
              <w:rPr>
                <w:sz w:val="16"/>
                <w:szCs w:val="16"/>
              </w:rPr>
            </w:pPr>
            <w:r w:rsidRPr="00D00648">
              <w:rPr>
                <w:sz w:val="16"/>
                <w:szCs w:val="16"/>
              </w:rPr>
              <w:t>25901</w:t>
            </w:r>
          </w:p>
        </w:tc>
        <w:tc>
          <w:tcPr>
            <w:tcW w:w="5699" w:type="dxa"/>
            <w:vAlign w:val="center"/>
            <w:hideMark/>
          </w:tcPr>
          <w:p w:rsidR="00C665E4" w:rsidRPr="004257B2" w:rsidRDefault="00C665E4" w:rsidP="0033276C">
            <w:pPr>
              <w:jc w:val="center"/>
              <w:rPr>
                <w:rFonts w:cs="Calibri"/>
                <w:color w:val="000000"/>
                <w:sz w:val="16"/>
                <w:szCs w:val="16"/>
              </w:rPr>
            </w:pPr>
            <w:r w:rsidRPr="004257B2">
              <w:rPr>
                <w:rFonts w:cs="Calibri"/>
                <w:color w:val="000000"/>
                <w:sz w:val="16"/>
                <w:szCs w:val="16"/>
              </w:rPr>
              <w:t xml:space="preserve">Reactivos y juegos de reactivos para pruebas específicas Prueba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para la detección en suero y plasma de antígeno de superficie (antígeno Australia) del Virus de la Hepatitis tipo B (</w:t>
            </w:r>
            <w:proofErr w:type="spellStart"/>
            <w:r w:rsidRPr="004257B2">
              <w:rPr>
                <w:rFonts w:cs="Calibri"/>
                <w:color w:val="000000"/>
                <w:sz w:val="16"/>
                <w:szCs w:val="16"/>
              </w:rPr>
              <w:t>HBs</w:t>
            </w:r>
            <w:proofErr w:type="spellEnd"/>
            <w:r w:rsidRPr="004257B2">
              <w:rPr>
                <w:rFonts w:cs="Calibri"/>
                <w:color w:val="000000"/>
                <w:sz w:val="16"/>
                <w:szCs w:val="16"/>
              </w:rPr>
              <w:t>-Ag). Incluye controles y reactivos. Para mínimo 96 pruebas. Solicitar por número de pruebas. RTC. ESPECIFICACIONES</w:t>
            </w:r>
            <w:proofErr w:type="gramStart"/>
            <w:r w:rsidRPr="004257B2">
              <w:rPr>
                <w:rFonts w:cs="Calibri"/>
                <w:color w:val="000000"/>
                <w:sz w:val="16"/>
                <w:szCs w:val="16"/>
              </w:rPr>
              <w:t>:  Determinación</w:t>
            </w:r>
            <w:proofErr w:type="gramEnd"/>
            <w:r w:rsidRPr="004257B2">
              <w:rPr>
                <w:rFonts w:cs="Calibri"/>
                <w:color w:val="000000"/>
                <w:sz w:val="16"/>
                <w:szCs w:val="16"/>
              </w:rPr>
              <w:t xml:space="preserve"> de antígeno de superficie del virus de la hepatitis "B".  </w:t>
            </w:r>
            <w:proofErr w:type="spellStart"/>
            <w:r w:rsidRPr="004257B2">
              <w:rPr>
                <w:rFonts w:cs="Calibri"/>
                <w:color w:val="000000"/>
                <w:sz w:val="16"/>
                <w:szCs w:val="16"/>
              </w:rPr>
              <w:t>Monolisa</w:t>
            </w:r>
            <w:proofErr w:type="spellEnd"/>
            <w:r w:rsidRPr="004257B2">
              <w:rPr>
                <w:rFonts w:cs="Calibri"/>
                <w:color w:val="000000"/>
                <w:sz w:val="16"/>
                <w:szCs w:val="16"/>
              </w:rPr>
              <w:t xml:space="preserve"> </w:t>
            </w:r>
            <w:proofErr w:type="spellStart"/>
            <w:r w:rsidRPr="004257B2">
              <w:rPr>
                <w:rFonts w:cs="Calibri"/>
                <w:color w:val="000000"/>
                <w:sz w:val="16"/>
                <w:szCs w:val="16"/>
              </w:rPr>
              <w:t>HBsAg</w:t>
            </w:r>
            <w:proofErr w:type="spellEnd"/>
            <w:r w:rsidRPr="004257B2">
              <w:rPr>
                <w:rFonts w:cs="Calibri"/>
                <w:color w:val="000000"/>
                <w:sz w:val="16"/>
                <w:szCs w:val="16"/>
              </w:rPr>
              <w:t xml:space="preserve"> ultra. Equipo para la detección de antígeno de superficie del virus de la hepatitis "B" por el método </w:t>
            </w:r>
            <w:proofErr w:type="spellStart"/>
            <w:r w:rsidRPr="004257B2">
              <w:rPr>
                <w:rFonts w:cs="Calibri"/>
                <w:color w:val="000000"/>
                <w:sz w:val="16"/>
                <w:szCs w:val="16"/>
              </w:rPr>
              <w:t>inmunoenzimático</w:t>
            </w:r>
            <w:proofErr w:type="spellEnd"/>
            <w:r w:rsidRPr="004257B2">
              <w:rPr>
                <w:rFonts w:cs="Calibri"/>
                <w:color w:val="000000"/>
                <w:sz w:val="16"/>
                <w:szCs w:val="16"/>
              </w:rPr>
              <w:t xml:space="preserve"> en suero o plasma humano. No. </w:t>
            </w:r>
            <w:proofErr w:type="spellStart"/>
            <w:r w:rsidRPr="004257B2">
              <w:rPr>
                <w:rFonts w:cs="Calibri"/>
                <w:color w:val="000000"/>
                <w:sz w:val="16"/>
                <w:szCs w:val="16"/>
              </w:rPr>
              <w:t>Cat</w:t>
            </w:r>
            <w:proofErr w:type="spellEnd"/>
            <w:r w:rsidRPr="004257B2">
              <w:rPr>
                <w:rFonts w:cs="Calibri"/>
                <w:color w:val="000000"/>
                <w:sz w:val="16"/>
                <w:szCs w:val="16"/>
              </w:rPr>
              <w:t xml:space="preserve">. 72346. Caducidad mínima de 12 meses a la fecha de entrega del producto. La entrega será a necesidad del laboratorio. El producto deberá venir acompañado de la hoja de seguridad química y certificado de análisis. Técnica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de tipo "</w:t>
            </w:r>
            <w:proofErr w:type="spellStart"/>
            <w:r w:rsidRPr="004257B2">
              <w:rPr>
                <w:rFonts w:cs="Calibri"/>
                <w:color w:val="000000"/>
                <w:sz w:val="16"/>
                <w:szCs w:val="16"/>
              </w:rPr>
              <w:t>sandwich</w:t>
            </w:r>
            <w:proofErr w:type="spellEnd"/>
            <w:r w:rsidRPr="004257B2">
              <w:rPr>
                <w:rFonts w:cs="Calibri"/>
                <w:color w:val="000000"/>
                <w:sz w:val="16"/>
                <w:szCs w:val="16"/>
              </w:rPr>
              <w:t xml:space="preserve">" en 1 tiempo utilizando anticuerpos monoclonales y anticuerpos </w:t>
            </w:r>
            <w:proofErr w:type="spellStart"/>
            <w:r w:rsidRPr="004257B2">
              <w:rPr>
                <w:rFonts w:cs="Calibri"/>
                <w:color w:val="000000"/>
                <w:sz w:val="16"/>
                <w:szCs w:val="16"/>
              </w:rPr>
              <w:t>policlonales</w:t>
            </w:r>
            <w:proofErr w:type="spellEnd"/>
            <w:r w:rsidRPr="004257B2">
              <w:rPr>
                <w:rFonts w:cs="Calibri"/>
                <w:color w:val="000000"/>
                <w:sz w:val="16"/>
                <w:szCs w:val="16"/>
              </w:rPr>
              <w:t xml:space="preserve"> seleccionados por su capacidad de unirse a los diferentes subtipos del Ag </w:t>
            </w:r>
            <w:proofErr w:type="spellStart"/>
            <w:r w:rsidRPr="004257B2">
              <w:rPr>
                <w:rFonts w:cs="Calibri"/>
                <w:color w:val="000000"/>
                <w:sz w:val="16"/>
                <w:szCs w:val="16"/>
              </w:rPr>
              <w:t>HBs</w:t>
            </w:r>
            <w:proofErr w:type="spellEnd"/>
            <w:r w:rsidRPr="004257B2">
              <w:rPr>
                <w:rFonts w:cs="Calibri"/>
                <w:color w:val="000000"/>
                <w:sz w:val="16"/>
                <w:szCs w:val="16"/>
              </w:rPr>
              <w:t xml:space="preserve"> actualmente reconocidos por la OMS y la mayoría de las cepas variantes de la Hepatitis B. MICROPLACA: 12 tiras de 8 pocillos sensibilizados con anticuerpos monoclonales Anti-</w:t>
            </w:r>
            <w:proofErr w:type="spellStart"/>
            <w:r w:rsidRPr="004257B2">
              <w:rPr>
                <w:rFonts w:cs="Calibri"/>
                <w:color w:val="000000"/>
                <w:sz w:val="16"/>
                <w:szCs w:val="16"/>
              </w:rPr>
              <w:t>HBs</w:t>
            </w:r>
            <w:proofErr w:type="spellEnd"/>
            <w:r w:rsidRPr="004257B2">
              <w:rPr>
                <w:rFonts w:cs="Calibri"/>
                <w:color w:val="000000"/>
                <w:sz w:val="16"/>
                <w:szCs w:val="16"/>
              </w:rPr>
              <w:t xml:space="preserve"> (RATÓN). SOLUCIÓN DE LAVADO CONCENTRADA (20X): tampón Tris, </w:t>
            </w:r>
            <w:proofErr w:type="spellStart"/>
            <w:r w:rsidRPr="004257B2">
              <w:rPr>
                <w:rFonts w:cs="Calibri"/>
                <w:color w:val="000000"/>
                <w:sz w:val="16"/>
                <w:szCs w:val="16"/>
              </w:rPr>
              <w:t>NaCI</w:t>
            </w:r>
            <w:proofErr w:type="spellEnd"/>
            <w:r w:rsidRPr="004257B2">
              <w:rPr>
                <w:rFonts w:cs="Calibri"/>
                <w:color w:val="000000"/>
                <w:sz w:val="16"/>
                <w:szCs w:val="16"/>
              </w:rPr>
              <w:t xml:space="preserve">, pH = </w:t>
            </w:r>
            <w:proofErr w:type="gramStart"/>
            <w:r w:rsidRPr="004257B2">
              <w:rPr>
                <w:rFonts w:cs="Calibri"/>
                <w:color w:val="000000"/>
                <w:sz w:val="16"/>
                <w:szCs w:val="16"/>
              </w:rPr>
              <w:t>7,4 .</w:t>
            </w:r>
            <w:proofErr w:type="gramEnd"/>
            <w:r w:rsidRPr="004257B2">
              <w:rPr>
                <w:rFonts w:cs="Calibri"/>
                <w:color w:val="000000"/>
                <w:sz w:val="16"/>
                <w:szCs w:val="16"/>
              </w:rPr>
              <w:t xml:space="preserve"> CONTROL NEGATIVO: Tampón Tris </w:t>
            </w:r>
            <w:proofErr w:type="spellStart"/>
            <w:r w:rsidRPr="004257B2">
              <w:rPr>
                <w:rFonts w:cs="Calibri"/>
                <w:color w:val="000000"/>
                <w:sz w:val="16"/>
                <w:szCs w:val="16"/>
              </w:rPr>
              <w:t>HCl</w:t>
            </w:r>
            <w:proofErr w:type="spellEnd"/>
            <w:r w:rsidRPr="004257B2">
              <w:rPr>
                <w:rFonts w:cs="Calibri"/>
                <w:color w:val="000000"/>
                <w:sz w:val="16"/>
                <w:szCs w:val="16"/>
              </w:rPr>
              <w:t xml:space="preserve">, que contiene SAB. CONTROL POSITIVO (HUMANO): Tampón Tris </w:t>
            </w:r>
            <w:proofErr w:type="spellStart"/>
            <w:r w:rsidRPr="004257B2">
              <w:rPr>
                <w:rFonts w:cs="Calibri"/>
                <w:color w:val="000000"/>
                <w:sz w:val="16"/>
                <w:szCs w:val="16"/>
              </w:rPr>
              <w:t>HCl</w:t>
            </w:r>
            <w:proofErr w:type="spellEnd"/>
            <w:r w:rsidRPr="004257B2">
              <w:rPr>
                <w:rFonts w:cs="Calibri"/>
                <w:color w:val="000000"/>
                <w:sz w:val="16"/>
                <w:szCs w:val="16"/>
              </w:rPr>
              <w:t xml:space="preserve">, que contiene SAB adicionado con una mezcla de Ag </w:t>
            </w:r>
            <w:proofErr w:type="spellStart"/>
            <w:r w:rsidRPr="004257B2">
              <w:rPr>
                <w:rFonts w:cs="Calibri"/>
                <w:color w:val="000000"/>
                <w:sz w:val="16"/>
                <w:szCs w:val="16"/>
              </w:rPr>
              <w:t>HBs</w:t>
            </w:r>
            <w:proofErr w:type="spellEnd"/>
            <w:r w:rsidRPr="004257B2">
              <w:rPr>
                <w:rFonts w:cs="Calibri"/>
                <w:color w:val="000000"/>
                <w:sz w:val="16"/>
                <w:szCs w:val="16"/>
              </w:rPr>
              <w:t xml:space="preserve"> </w:t>
            </w:r>
            <w:proofErr w:type="gramStart"/>
            <w:r w:rsidRPr="004257B2">
              <w:rPr>
                <w:rFonts w:cs="Calibri"/>
                <w:color w:val="000000"/>
                <w:sz w:val="16"/>
                <w:szCs w:val="16"/>
              </w:rPr>
              <w:t>purificados de los subtipos AD y AY, (humanos</w:t>
            </w:r>
            <w:proofErr w:type="gramEnd"/>
            <w:r w:rsidRPr="004257B2">
              <w:rPr>
                <w:rFonts w:cs="Calibri"/>
                <w:color w:val="000000"/>
                <w:sz w:val="16"/>
                <w:szCs w:val="16"/>
              </w:rPr>
              <w:t xml:space="preserve">). DILUYENTE CONJUGADO: Tampón Tris </w:t>
            </w:r>
            <w:proofErr w:type="spellStart"/>
            <w:r w:rsidRPr="004257B2">
              <w:rPr>
                <w:rFonts w:cs="Calibri"/>
                <w:color w:val="000000"/>
                <w:sz w:val="16"/>
                <w:szCs w:val="16"/>
              </w:rPr>
              <w:t>HCl</w:t>
            </w:r>
            <w:proofErr w:type="spellEnd"/>
            <w:r w:rsidRPr="004257B2">
              <w:rPr>
                <w:rFonts w:cs="Calibri"/>
                <w:color w:val="000000"/>
                <w:sz w:val="16"/>
                <w:szCs w:val="16"/>
              </w:rPr>
              <w:t xml:space="preserve"> pH 7.4 adicionado con BSA, TWEEN® 20, inmunoglobulinas de buey y de ratón, y de un indicador coloreado como control de la distribución.  CONJUGADO: anticuerpos monoclonales Anti-</w:t>
            </w:r>
            <w:proofErr w:type="spellStart"/>
            <w:r w:rsidRPr="004257B2">
              <w:rPr>
                <w:rFonts w:cs="Calibri"/>
                <w:color w:val="000000"/>
                <w:sz w:val="16"/>
                <w:szCs w:val="16"/>
              </w:rPr>
              <w:t>HBs</w:t>
            </w:r>
            <w:proofErr w:type="spellEnd"/>
            <w:r w:rsidRPr="004257B2">
              <w:rPr>
                <w:rFonts w:cs="Calibri"/>
                <w:color w:val="000000"/>
                <w:sz w:val="16"/>
                <w:szCs w:val="16"/>
              </w:rPr>
              <w:t xml:space="preserve"> de ratón y anticuerpos </w:t>
            </w:r>
            <w:proofErr w:type="spellStart"/>
            <w:r w:rsidRPr="004257B2">
              <w:rPr>
                <w:rFonts w:cs="Calibri"/>
                <w:color w:val="000000"/>
                <w:sz w:val="16"/>
                <w:szCs w:val="16"/>
              </w:rPr>
              <w:t>policlonales</w:t>
            </w:r>
            <w:proofErr w:type="spellEnd"/>
            <w:r w:rsidRPr="004257B2">
              <w:rPr>
                <w:rFonts w:cs="Calibri"/>
                <w:color w:val="000000"/>
                <w:sz w:val="16"/>
                <w:szCs w:val="16"/>
              </w:rPr>
              <w:t xml:space="preserve"> Anti-</w:t>
            </w:r>
            <w:proofErr w:type="spellStart"/>
            <w:r w:rsidRPr="004257B2">
              <w:rPr>
                <w:rFonts w:cs="Calibri"/>
                <w:color w:val="000000"/>
                <w:sz w:val="16"/>
                <w:szCs w:val="16"/>
              </w:rPr>
              <w:t>HBs</w:t>
            </w:r>
            <w:proofErr w:type="spellEnd"/>
            <w:r w:rsidRPr="004257B2">
              <w:rPr>
                <w:rFonts w:cs="Calibri"/>
                <w:color w:val="000000"/>
                <w:sz w:val="16"/>
                <w:szCs w:val="16"/>
              </w:rPr>
              <w:t xml:space="preserve"> de cabra conjugados con </w:t>
            </w:r>
            <w:proofErr w:type="spellStart"/>
            <w:r w:rsidRPr="004257B2">
              <w:rPr>
                <w:rFonts w:cs="Calibri"/>
                <w:color w:val="000000"/>
                <w:sz w:val="16"/>
                <w:szCs w:val="16"/>
              </w:rPr>
              <w:t>peroxidasa</w:t>
            </w:r>
            <w:proofErr w:type="spellEnd"/>
            <w:r w:rsidRPr="004257B2">
              <w:rPr>
                <w:rFonts w:cs="Calibri"/>
                <w:color w:val="000000"/>
                <w:sz w:val="16"/>
                <w:szCs w:val="16"/>
              </w:rPr>
              <w:t xml:space="preserve">. Liofilizado. TAMPÓN SUSTRATO: de la </w:t>
            </w:r>
            <w:proofErr w:type="spellStart"/>
            <w:r w:rsidRPr="004257B2">
              <w:rPr>
                <w:rFonts w:cs="Calibri"/>
                <w:color w:val="000000"/>
                <w:sz w:val="16"/>
                <w:szCs w:val="16"/>
              </w:rPr>
              <w:t>peroxidasa</w:t>
            </w:r>
            <w:proofErr w:type="spellEnd"/>
            <w:r w:rsidRPr="004257B2">
              <w:rPr>
                <w:rFonts w:cs="Calibri"/>
                <w:color w:val="000000"/>
                <w:sz w:val="16"/>
                <w:szCs w:val="16"/>
              </w:rPr>
              <w:t xml:space="preserve"> solución de ácido cítrico y acetato de sodio pH 4,0 que contiene 0,015% de H2O2 y 4% de </w:t>
            </w:r>
            <w:proofErr w:type="spellStart"/>
            <w:r w:rsidRPr="004257B2">
              <w:rPr>
                <w:rFonts w:cs="Calibri"/>
                <w:color w:val="000000"/>
                <w:sz w:val="16"/>
                <w:szCs w:val="16"/>
              </w:rPr>
              <w:t>dimetilsulfóxido</w:t>
            </w:r>
            <w:proofErr w:type="spellEnd"/>
            <w:r w:rsidRPr="004257B2">
              <w:rPr>
                <w:rFonts w:cs="Calibri"/>
                <w:color w:val="000000"/>
                <w:sz w:val="16"/>
                <w:szCs w:val="16"/>
              </w:rPr>
              <w:t xml:space="preserve"> (DMSO). CROMÓGENO COLOREADO EN ROSA: solución que contiene </w:t>
            </w:r>
            <w:proofErr w:type="spellStart"/>
            <w:r w:rsidRPr="004257B2">
              <w:rPr>
                <w:rFonts w:cs="Calibri"/>
                <w:color w:val="000000"/>
                <w:sz w:val="16"/>
                <w:szCs w:val="16"/>
              </w:rPr>
              <w:t>tetrametilbenzidina</w:t>
            </w:r>
            <w:proofErr w:type="spellEnd"/>
            <w:r w:rsidRPr="004257B2">
              <w:rPr>
                <w:rFonts w:cs="Calibri"/>
                <w:color w:val="000000"/>
                <w:sz w:val="16"/>
                <w:szCs w:val="16"/>
              </w:rPr>
              <w:t xml:space="preserve"> (TMB). SOLUCIÓN DE PARADA: solución de ácido sulfúrico 1 N.  Reactivo evaluado por </w:t>
            </w:r>
            <w:proofErr w:type="spellStart"/>
            <w:r w:rsidRPr="004257B2">
              <w:rPr>
                <w:rFonts w:cs="Calibri"/>
                <w:color w:val="000000"/>
                <w:sz w:val="16"/>
                <w:szCs w:val="16"/>
              </w:rPr>
              <w:t>InDRE</w:t>
            </w:r>
            <w:proofErr w:type="spellEnd"/>
            <w:r w:rsidRPr="004257B2">
              <w:rPr>
                <w:rFonts w:cs="Calibri"/>
                <w:color w:val="000000"/>
                <w:sz w:val="16"/>
                <w:szCs w:val="16"/>
              </w:rPr>
              <w:t xml:space="preserve">. Para procesar en equipo automatizado </w:t>
            </w:r>
            <w:proofErr w:type="spellStart"/>
            <w:r w:rsidRPr="004257B2">
              <w:rPr>
                <w:rFonts w:cs="Calibri"/>
                <w:color w:val="000000"/>
                <w:sz w:val="16"/>
                <w:szCs w:val="16"/>
              </w:rPr>
              <w:t>Evolis</w:t>
            </w:r>
            <w:proofErr w:type="spellEnd"/>
            <w:r w:rsidRPr="004257B2">
              <w:rPr>
                <w:rFonts w:cs="Calibri"/>
                <w:color w:val="000000"/>
                <w:sz w:val="16"/>
                <w:szCs w:val="16"/>
              </w:rPr>
              <w:t xml:space="preserve"> de BIORAD.</w:t>
            </w:r>
          </w:p>
        </w:tc>
        <w:tc>
          <w:tcPr>
            <w:tcW w:w="708" w:type="dxa"/>
            <w:hideMark/>
          </w:tcPr>
          <w:p w:rsidR="00C665E4" w:rsidRPr="00D00648" w:rsidRDefault="00C665E4" w:rsidP="00733C30">
            <w:pPr>
              <w:rPr>
                <w:sz w:val="16"/>
                <w:szCs w:val="16"/>
              </w:rPr>
            </w:pPr>
            <w:r w:rsidRPr="00D00648">
              <w:rPr>
                <w:sz w:val="16"/>
                <w:szCs w:val="16"/>
              </w:rPr>
              <w:t>27</w:t>
            </w:r>
          </w:p>
        </w:tc>
        <w:tc>
          <w:tcPr>
            <w:tcW w:w="1560" w:type="dxa"/>
            <w:hideMark/>
          </w:tcPr>
          <w:p w:rsidR="00C665E4" w:rsidRPr="00D00648" w:rsidRDefault="00C665E4" w:rsidP="00733C30">
            <w:pPr>
              <w:rPr>
                <w:sz w:val="16"/>
                <w:szCs w:val="16"/>
              </w:rPr>
            </w:pPr>
            <w:r w:rsidRPr="00D00648">
              <w:rPr>
                <w:sz w:val="16"/>
                <w:szCs w:val="16"/>
              </w:rPr>
              <w:t>ENVASE</w:t>
            </w:r>
          </w:p>
        </w:tc>
      </w:tr>
      <w:tr w:rsidR="00C665E4" w:rsidRPr="00D00648" w:rsidTr="00514CDF">
        <w:trPr>
          <w:trHeight w:val="1088"/>
        </w:trPr>
        <w:tc>
          <w:tcPr>
            <w:tcW w:w="567" w:type="dxa"/>
          </w:tcPr>
          <w:p w:rsidR="00C665E4" w:rsidRPr="00D00648" w:rsidRDefault="00C665E4" w:rsidP="00733C30">
            <w:pPr>
              <w:rPr>
                <w:sz w:val="16"/>
                <w:szCs w:val="16"/>
              </w:rPr>
            </w:pPr>
            <w:r>
              <w:rPr>
                <w:sz w:val="16"/>
                <w:szCs w:val="16"/>
              </w:rPr>
              <w:t>45</w:t>
            </w:r>
          </w:p>
        </w:tc>
        <w:tc>
          <w:tcPr>
            <w:tcW w:w="1106" w:type="dxa"/>
            <w:hideMark/>
          </w:tcPr>
          <w:p w:rsidR="00C665E4" w:rsidRPr="00D00648" w:rsidRDefault="00C665E4" w:rsidP="00733C30">
            <w:pPr>
              <w:rPr>
                <w:sz w:val="16"/>
                <w:szCs w:val="16"/>
              </w:rPr>
            </w:pPr>
            <w:r w:rsidRPr="00D00648">
              <w:rPr>
                <w:sz w:val="16"/>
                <w:szCs w:val="16"/>
              </w:rPr>
              <w:t>Prevención y control del VIH/Sida y otras ITS</w:t>
            </w:r>
          </w:p>
        </w:tc>
        <w:tc>
          <w:tcPr>
            <w:tcW w:w="851" w:type="dxa"/>
            <w:hideMark/>
          </w:tcPr>
          <w:p w:rsidR="00C665E4" w:rsidRPr="00D00648" w:rsidRDefault="00C665E4" w:rsidP="00733C30">
            <w:pPr>
              <w:rPr>
                <w:sz w:val="16"/>
                <w:szCs w:val="16"/>
              </w:rPr>
            </w:pPr>
            <w:r w:rsidRPr="00D00648">
              <w:rPr>
                <w:sz w:val="16"/>
                <w:szCs w:val="16"/>
              </w:rPr>
              <w:t>25901</w:t>
            </w:r>
          </w:p>
        </w:tc>
        <w:tc>
          <w:tcPr>
            <w:tcW w:w="5699" w:type="dxa"/>
            <w:hideMark/>
          </w:tcPr>
          <w:p w:rsidR="00C665E4" w:rsidRPr="00D00648" w:rsidRDefault="00C665E4" w:rsidP="00C665E4">
            <w:pPr>
              <w:rPr>
                <w:sz w:val="16"/>
                <w:szCs w:val="16"/>
                <w:highlight w:val="yellow"/>
              </w:rPr>
            </w:pPr>
            <w:r w:rsidRPr="004257B2">
              <w:rPr>
                <w:rFonts w:cs="Calibri"/>
                <w:color w:val="000000"/>
                <w:sz w:val="16"/>
                <w:szCs w:val="16"/>
              </w:rPr>
              <w:t xml:space="preserve">Reactivos y Juegos de Reactivos para Pruebas Específicas. </w:t>
            </w:r>
            <w:proofErr w:type="spellStart"/>
            <w:r w:rsidRPr="004257B2">
              <w:rPr>
                <w:rFonts w:cs="Calibri"/>
                <w:color w:val="000000"/>
                <w:sz w:val="16"/>
                <w:szCs w:val="16"/>
              </w:rPr>
              <w:t>Lugol</w:t>
            </w:r>
            <w:proofErr w:type="spellEnd"/>
            <w:r w:rsidRPr="004257B2">
              <w:rPr>
                <w:rFonts w:cs="Calibri"/>
                <w:color w:val="000000"/>
                <w:sz w:val="16"/>
                <w:szCs w:val="16"/>
              </w:rPr>
              <w:t xml:space="preserve">. Para tinción de </w:t>
            </w:r>
            <w:proofErr w:type="spellStart"/>
            <w:r w:rsidRPr="004257B2">
              <w:rPr>
                <w:rFonts w:cs="Calibri"/>
                <w:color w:val="000000"/>
                <w:sz w:val="16"/>
                <w:szCs w:val="16"/>
              </w:rPr>
              <w:t>Gram</w:t>
            </w:r>
            <w:proofErr w:type="spellEnd"/>
            <w:r w:rsidRPr="004257B2">
              <w:rPr>
                <w:rFonts w:cs="Calibri"/>
                <w:color w:val="000000"/>
                <w:sz w:val="16"/>
                <w:szCs w:val="16"/>
              </w:rPr>
              <w:t>. Frasco con 500 ml. ESPECIFICACIONES</w:t>
            </w:r>
            <w:proofErr w:type="gramStart"/>
            <w:r w:rsidRPr="004257B2">
              <w:rPr>
                <w:rFonts w:cs="Calibri"/>
                <w:color w:val="000000"/>
                <w:sz w:val="16"/>
                <w:szCs w:val="16"/>
              </w:rPr>
              <w:t>:  Yodo</w:t>
            </w:r>
            <w:proofErr w:type="gramEnd"/>
            <w:r w:rsidRPr="004257B2">
              <w:rPr>
                <w:rFonts w:cs="Calibri"/>
                <w:color w:val="000000"/>
                <w:sz w:val="16"/>
                <w:szCs w:val="16"/>
              </w:rPr>
              <w:t xml:space="preserve"> </w:t>
            </w:r>
            <w:proofErr w:type="spellStart"/>
            <w:r w:rsidRPr="004257B2">
              <w:rPr>
                <w:rFonts w:cs="Calibri"/>
                <w:color w:val="000000"/>
                <w:sz w:val="16"/>
                <w:szCs w:val="16"/>
              </w:rPr>
              <w:t>Gram</w:t>
            </w:r>
            <w:proofErr w:type="spellEnd"/>
            <w:r w:rsidRPr="004257B2">
              <w:rPr>
                <w:rFonts w:cs="Calibri"/>
                <w:color w:val="000000"/>
                <w:sz w:val="16"/>
                <w:szCs w:val="16"/>
              </w:rPr>
              <w:t xml:space="preserve"> para tinción. Yodo </w:t>
            </w:r>
            <w:proofErr w:type="spellStart"/>
            <w:r w:rsidRPr="004257B2">
              <w:rPr>
                <w:rFonts w:cs="Calibri"/>
                <w:color w:val="000000"/>
                <w:sz w:val="16"/>
                <w:szCs w:val="16"/>
              </w:rPr>
              <w:t>lugol</w:t>
            </w:r>
            <w:proofErr w:type="spellEnd"/>
            <w:r w:rsidRPr="004257B2">
              <w:rPr>
                <w:rFonts w:cs="Calibri"/>
                <w:color w:val="000000"/>
                <w:sz w:val="16"/>
                <w:szCs w:val="16"/>
              </w:rPr>
              <w:t xml:space="preserve"> diluido. Catálogo 724. Frasco de 500 ml. Caducidad mínima de 18 meses a la fecha de entrega del producto. La entrega será a necesidad del laboratorio. El producto deberá venir acompañado de la hoja de seguridad química y certificado de análisis. Entregar junto con la safranina, acetona-alcohol y Violeta de Genciana</w:t>
            </w:r>
            <w:proofErr w:type="gramStart"/>
            <w:r w:rsidRPr="004257B2">
              <w:rPr>
                <w:rFonts w:cs="Calibri"/>
                <w:color w:val="000000"/>
                <w:sz w:val="16"/>
                <w:szCs w:val="16"/>
              </w:rPr>
              <w:t>.</w:t>
            </w:r>
            <w:r w:rsidRPr="00D00648">
              <w:rPr>
                <w:sz w:val="16"/>
                <w:szCs w:val="16"/>
              </w:rPr>
              <w:t>.</w:t>
            </w:r>
            <w:proofErr w:type="gramEnd"/>
          </w:p>
        </w:tc>
        <w:tc>
          <w:tcPr>
            <w:tcW w:w="708" w:type="dxa"/>
            <w:hideMark/>
          </w:tcPr>
          <w:p w:rsidR="00C665E4" w:rsidRPr="00D00648" w:rsidRDefault="00C665E4" w:rsidP="00733C30">
            <w:pPr>
              <w:rPr>
                <w:sz w:val="16"/>
                <w:szCs w:val="16"/>
              </w:rPr>
            </w:pPr>
            <w:r w:rsidRPr="00D00648">
              <w:rPr>
                <w:sz w:val="16"/>
                <w:szCs w:val="16"/>
              </w:rPr>
              <w:t>10</w:t>
            </w:r>
          </w:p>
        </w:tc>
        <w:tc>
          <w:tcPr>
            <w:tcW w:w="1560" w:type="dxa"/>
            <w:hideMark/>
          </w:tcPr>
          <w:p w:rsidR="00C665E4" w:rsidRPr="00D00648" w:rsidRDefault="00C665E4" w:rsidP="00733C30">
            <w:pPr>
              <w:rPr>
                <w:sz w:val="16"/>
                <w:szCs w:val="16"/>
              </w:rPr>
            </w:pPr>
            <w:r w:rsidRPr="00D00648">
              <w:rPr>
                <w:sz w:val="16"/>
                <w:szCs w:val="16"/>
              </w:rPr>
              <w:t>ENVASE</w:t>
            </w:r>
          </w:p>
        </w:tc>
      </w:tr>
      <w:tr w:rsidR="00C665E4" w:rsidRPr="00D00648" w:rsidTr="00514CDF">
        <w:trPr>
          <w:trHeight w:val="990"/>
        </w:trPr>
        <w:tc>
          <w:tcPr>
            <w:tcW w:w="567" w:type="dxa"/>
          </w:tcPr>
          <w:p w:rsidR="00C665E4" w:rsidRPr="00D00648" w:rsidRDefault="00C665E4" w:rsidP="00733C30">
            <w:pPr>
              <w:rPr>
                <w:sz w:val="16"/>
                <w:szCs w:val="16"/>
              </w:rPr>
            </w:pPr>
            <w:r>
              <w:rPr>
                <w:sz w:val="16"/>
                <w:szCs w:val="16"/>
              </w:rPr>
              <w:t>46</w:t>
            </w:r>
          </w:p>
        </w:tc>
        <w:tc>
          <w:tcPr>
            <w:tcW w:w="1106" w:type="dxa"/>
            <w:hideMark/>
          </w:tcPr>
          <w:p w:rsidR="00C665E4" w:rsidRPr="00D00648" w:rsidRDefault="00C665E4" w:rsidP="00733C30">
            <w:pPr>
              <w:rPr>
                <w:sz w:val="16"/>
                <w:szCs w:val="16"/>
              </w:rPr>
            </w:pPr>
            <w:r w:rsidRPr="00D00648">
              <w:rPr>
                <w:sz w:val="16"/>
                <w:szCs w:val="16"/>
              </w:rPr>
              <w:t>Prevención y control del VIH/Sida y otras ITS</w:t>
            </w:r>
          </w:p>
        </w:tc>
        <w:tc>
          <w:tcPr>
            <w:tcW w:w="851" w:type="dxa"/>
            <w:hideMark/>
          </w:tcPr>
          <w:p w:rsidR="00C665E4" w:rsidRPr="00D00648" w:rsidRDefault="00C665E4" w:rsidP="00733C30">
            <w:pPr>
              <w:rPr>
                <w:sz w:val="16"/>
                <w:szCs w:val="16"/>
              </w:rPr>
            </w:pPr>
            <w:r w:rsidRPr="00D00648">
              <w:rPr>
                <w:sz w:val="16"/>
                <w:szCs w:val="16"/>
              </w:rPr>
              <w:t>25091</w:t>
            </w:r>
          </w:p>
        </w:tc>
        <w:tc>
          <w:tcPr>
            <w:tcW w:w="5699" w:type="dxa"/>
            <w:hideMark/>
          </w:tcPr>
          <w:p w:rsidR="00C665E4" w:rsidRPr="00D00648" w:rsidRDefault="00C665E4" w:rsidP="00C665E4">
            <w:pPr>
              <w:rPr>
                <w:sz w:val="16"/>
                <w:szCs w:val="16"/>
                <w:highlight w:val="yellow"/>
              </w:rPr>
            </w:pPr>
            <w:r w:rsidRPr="004257B2">
              <w:rPr>
                <w:rFonts w:cs="Calibri"/>
                <w:color w:val="000000"/>
                <w:sz w:val="16"/>
                <w:szCs w:val="16"/>
              </w:rPr>
              <w:t xml:space="preserve">Reactivos y Juegos de Reactivos para Pruebas Especificas. Violeta de genciana. Para la tinción de </w:t>
            </w:r>
            <w:proofErr w:type="spellStart"/>
            <w:r w:rsidRPr="004257B2">
              <w:rPr>
                <w:rFonts w:cs="Calibri"/>
                <w:color w:val="000000"/>
                <w:sz w:val="16"/>
                <w:szCs w:val="16"/>
              </w:rPr>
              <w:t>Gram</w:t>
            </w:r>
            <w:proofErr w:type="spellEnd"/>
            <w:r w:rsidRPr="004257B2">
              <w:rPr>
                <w:rFonts w:cs="Calibri"/>
                <w:color w:val="000000"/>
                <w:sz w:val="16"/>
                <w:szCs w:val="16"/>
              </w:rPr>
              <w:t xml:space="preserve">. Frasco con 500 ml. TA. ESPECIFFICACIONES: Violeta de genciana. Fórmula de </w:t>
            </w:r>
            <w:proofErr w:type="spellStart"/>
            <w:r w:rsidRPr="004257B2">
              <w:rPr>
                <w:rFonts w:cs="Calibri"/>
                <w:color w:val="000000"/>
                <w:sz w:val="16"/>
                <w:szCs w:val="16"/>
              </w:rPr>
              <w:t>Hucker</w:t>
            </w:r>
            <w:proofErr w:type="spellEnd"/>
            <w:r w:rsidRPr="004257B2">
              <w:rPr>
                <w:rFonts w:cs="Calibri"/>
                <w:color w:val="000000"/>
                <w:sz w:val="16"/>
                <w:szCs w:val="16"/>
              </w:rPr>
              <w:t xml:space="preserve"> para </w:t>
            </w:r>
            <w:proofErr w:type="spellStart"/>
            <w:r w:rsidRPr="004257B2">
              <w:rPr>
                <w:rFonts w:cs="Calibri"/>
                <w:color w:val="000000"/>
                <w:sz w:val="16"/>
                <w:szCs w:val="16"/>
              </w:rPr>
              <w:t>Gram</w:t>
            </w:r>
            <w:proofErr w:type="spellEnd"/>
            <w:r w:rsidRPr="004257B2">
              <w:rPr>
                <w:rFonts w:cs="Calibri"/>
                <w:color w:val="000000"/>
                <w:sz w:val="16"/>
                <w:szCs w:val="16"/>
              </w:rPr>
              <w:t xml:space="preserve">. Catálogo 6269. Frasco con 500 ml. Caducidad mínima de 18 meses a la fecha de entrega del producto. La entrega será a necesidad del laboratorio. El producto deberá venir acompañado de la hoja de seguridad química y certificado de análisis. Entregar junto con la safranina, acetona-alcohol y </w:t>
            </w:r>
            <w:proofErr w:type="spellStart"/>
            <w:r w:rsidRPr="004257B2">
              <w:rPr>
                <w:rFonts w:cs="Calibri"/>
                <w:color w:val="000000"/>
                <w:sz w:val="16"/>
                <w:szCs w:val="16"/>
              </w:rPr>
              <w:t>lugol</w:t>
            </w:r>
            <w:proofErr w:type="spellEnd"/>
            <w:r w:rsidRPr="004257B2">
              <w:rPr>
                <w:rFonts w:cs="Calibri"/>
                <w:color w:val="000000"/>
                <w:sz w:val="16"/>
                <w:szCs w:val="16"/>
              </w:rPr>
              <w:t>.</w:t>
            </w:r>
          </w:p>
        </w:tc>
        <w:tc>
          <w:tcPr>
            <w:tcW w:w="708" w:type="dxa"/>
            <w:hideMark/>
          </w:tcPr>
          <w:p w:rsidR="00C665E4" w:rsidRPr="00D00648" w:rsidRDefault="00C665E4" w:rsidP="00733C30">
            <w:pPr>
              <w:rPr>
                <w:sz w:val="16"/>
                <w:szCs w:val="16"/>
              </w:rPr>
            </w:pPr>
            <w:r w:rsidRPr="00D00648">
              <w:rPr>
                <w:sz w:val="16"/>
                <w:szCs w:val="16"/>
              </w:rPr>
              <w:t>10</w:t>
            </w:r>
          </w:p>
        </w:tc>
        <w:tc>
          <w:tcPr>
            <w:tcW w:w="1560" w:type="dxa"/>
            <w:hideMark/>
          </w:tcPr>
          <w:p w:rsidR="00C665E4" w:rsidRPr="00D00648" w:rsidRDefault="00C665E4" w:rsidP="00733C30">
            <w:pPr>
              <w:rPr>
                <w:sz w:val="16"/>
                <w:szCs w:val="16"/>
              </w:rPr>
            </w:pPr>
            <w:r w:rsidRPr="00D00648">
              <w:rPr>
                <w:sz w:val="16"/>
                <w:szCs w:val="16"/>
              </w:rPr>
              <w:t>ENVASE</w:t>
            </w:r>
          </w:p>
        </w:tc>
      </w:tr>
      <w:tr w:rsidR="00C665E4" w:rsidRPr="00D00648" w:rsidTr="00514CDF">
        <w:trPr>
          <w:trHeight w:val="976"/>
        </w:trPr>
        <w:tc>
          <w:tcPr>
            <w:tcW w:w="567" w:type="dxa"/>
          </w:tcPr>
          <w:p w:rsidR="00C665E4" w:rsidRPr="00D00648" w:rsidRDefault="00C665E4" w:rsidP="00733C30">
            <w:pPr>
              <w:rPr>
                <w:sz w:val="16"/>
                <w:szCs w:val="16"/>
              </w:rPr>
            </w:pPr>
            <w:r>
              <w:rPr>
                <w:sz w:val="16"/>
                <w:szCs w:val="16"/>
              </w:rPr>
              <w:lastRenderedPageBreak/>
              <w:t>47</w:t>
            </w:r>
          </w:p>
        </w:tc>
        <w:tc>
          <w:tcPr>
            <w:tcW w:w="1106" w:type="dxa"/>
            <w:hideMark/>
          </w:tcPr>
          <w:p w:rsidR="00C665E4" w:rsidRPr="00D00648" w:rsidRDefault="00C665E4" w:rsidP="00733C30">
            <w:pPr>
              <w:rPr>
                <w:sz w:val="16"/>
                <w:szCs w:val="16"/>
              </w:rPr>
            </w:pPr>
            <w:r w:rsidRPr="00D00648">
              <w:rPr>
                <w:sz w:val="16"/>
                <w:szCs w:val="16"/>
              </w:rPr>
              <w:t>Prevención y control del VIH/Sida y otras ITS</w:t>
            </w:r>
          </w:p>
        </w:tc>
        <w:tc>
          <w:tcPr>
            <w:tcW w:w="851" w:type="dxa"/>
            <w:hideMark/>
          </w:tcPr>
          <w:p w:rsidR="00C665E4" w:rsidRPr="00D00648" w:rsidRDefault="00C665E4" w:rsidP="00733C30">
            <w:pPr>
              <w:rPr>
                <w:sz w:val="16"/>
                <w:szCs w:val="16"/>
              </w:rPr>
            </w:pPr>
            <w:r w:rsidRPr="00D00648">
              <w:rPr>
                <w:sz w:val="16"/>
                <w:szCs w:val="16"/>
              </w:rPr>
              <w:t>25901</w:t>
            </w:r>
          </w:p>
        </w:tc>
        <w:tc>
          <w:tcPr>
            <w:tcW w:w="5699" w:type="dxa"/>
            <w:hideMark/>
          </w:tcPr>
          <w:p w:rsidR="00C665E4" w:rsidRPr="00D00648" w:rsidRDefault="00930527" w:rsidP="00930527">
            <w:pPr>
              <w:rPr>
                <w:sz w:val="16"/>
                <w:szCs w:val="16"/>
                <w:highlight w:val="yellow"/>
              </w:rPr>
            </w:pPr>
            <w:r w:rsidRPr="004257B2">
              <w:rPr>
                <w:rFonts w:cs="Calibri"/>
                <w:color w:val="000000"/>
                <w:sz w:val="16"/>
                <w:szCs w:val="16"/>
              </w:rPr>
              <w:t xml:space="preserve">Reactivos y Juegos de Reactivos para Pruebas Específicas. Safranina. Para la tinción de </w:t>
            </w:r>
            <w:proofErr w:type="spellStart"/>
            <w:r w:rsidRPr="004257B2">
              <w:rPr>
                <w:rFonts w:cs="Calibri"/>
                <w:color w:val="000000"/>
                <w:sz w:val="16"/>
                <w:szCs w:val="16"/>
              </w:rPr>
              <w:t>Gram</w:t>
            </w:r>
            <w:proofErr w:type="spellEnd"/>
            <w:r w:rsidRPr="004257B2">
              <w:rPr>
                <w:rFonts w:cs="Calibri"/>
                <w:color w:val="000000"/>
                <w:sz w:val="16"/>
                <w:szCs w:val="16"/>
              </w:rPr>
              <w:t>. Frasco con 125 ml. TA. ESPECIFICACIONES</w:t>
            </w:r>
            <w:proofErr w:type="gramStart"/>
            <w:r w:rsidRPr="004257B2">
              <w:rPr>
                <w:rFonts w:cs="Calibri"/>
                <w:color w:val="000000"/>
                <w:sz w:val="16"/>
                <w:szCs w:val="16"/>
              </w:rPr>
              <w:t>:  Safranina</w:t>
            </w:r>
            <w:proofErr w:type="gramEnd"/>
            <w:r w:rsidRPr="004257B2">
              <w:rPr>
                <w:rFonts w:cs="Calibri"/>
                <w:color w:val="000000"/>
                <w:sz w:val="16"/>
                <w:szCs w:val="16"/>
              </w:rPr>
              <w:t xml:space="preserve"> colorante de contraste método </w:t>
            </w:r>
            <w:proofErr w:type="spellStart"/>
            <w:r w:rsidRPr="004257B2">
              <w:rPr>
                <w:rFonts w:cs="Calibri"/>
                <w:color w:val="000000"/>
                <w:sz w:val="16"/>
                <w:szCs w:val="16"/>
              </w:rPr>
              <w:t>Gram</w:t>
            </w:r>
            <w:proofErr w:type="spellEnd"/>
            <w:r w:rsidRPr="004257B2">
              <w:rPr>
                <w:rFonts w:cs="Calibri"/>
                <w:color w:val="000000"/>
                <w:sz w:val="16"/>
                <w:szCs w:val="16"/>
              </w:rPr>
              <w:t xml:space="preserve">. Frasco con 125 ml. Catálogo 826. Caducidad mínima de 18 meses a la fecha de entrega del producto. La entrega será a necesidad del laboratorio. El producto deberá venir acompañado de la hoja de seguridad química y certificado de análisis. Entregar junto con el violeta de genciana, acetona-alcohol y </w:t>
            </w:r>
            <w:proofErr w:type="spellStart"/>
            <w:r w:rsidRPr="004257B2">
              <w:rPr>
                <w:rFonts w:cs="Calibri"/>
                <w:color w:val="000000"/>
                <w:sz w:val="16"/>
                <w:szCs w:val="16"/>
              </w:rPr>
              <w:t>lugol</w:t>
            </w:r>
            <w:proofErr w:type="spellEnd"/>
            <w:r w:rsidRPr="004257B2">
              <w:rPr>
                <w:rFonts w:cs="Calibri"/>
                <w:color w:val="000000"/>
                <w:sz w:val="16"/>
                <w:szCs w:val="16"/>
              </w:rPr>
              <w:t>.</w:t>
            </w:r>
          </w:p>
        </w:tc>
        <w:tc>
          <w:tcPr>
            <w:tcW w:w="708" w:type="dxa"/>
            <w:hideMark/>
          </w:tcPr>
          <w:p w:rsidR="00C665E4" w:rsidRPr="00D00648" w:rsidRDefault="00C665E4" w:rsidP="00733C30">
            <w:pPr>
              <w:rPr>
                <w:sz w:val="16"/>
                <w:szCs w:val="16"/>
              </w:rPr>
            </w:pPr>
            <w:r w:rsidRPr="00D00648">
              <w:rPr>
                <w:sz w:val="16"/>
                <w:szCs w:val="16"/>
              </w:rPr>
              <w:t>40</w:t>
            </w:r>
          </w:p>
        </w:tc>
        <w:tc>
          <w:tcPr>
            <w:tcW w:w="1560" w:type="dxa"/>
            <w:hideMark/>
          </w:tcPr>
          <w:p w:rsidR="00C665E4" w:rsidRPr="00D00648" w:rsidRDefault="00C665E4" w:rsidP="00733C30">
            <w:pPr>
              <w:rPr>
                <w:sz w:val="16"/>
                <w:szCs w:val="16"/>
              </w:rPr>
            </w:pPr>
            <w:r w:rsidRPr="00D00648">
              <w:rPr>
                <w:sz w:val="16"/>
                <w:szCs w:val="16"/>
              </w:rPr>
              <w:t>ENVASE</w:t>
            </w:r>
          </w:p>
        </w:tc>
      </w:tr>
      <w:tr w:rsidR="00C665E4" w:rsidRPr="00D00648" w:rsidTr="00514CDF">
        <w:trPr>
          <w:trHeight w:val="1260"/>
        </w:trPr>
        <w:tc>
          <w:tcPr>
            <w:tcW w:w="567" w:type="dxa"/>
          </w:tcPr>
          <w:p w:rsidR="00C665E4" w:rsidRPr="00D00648" w:rsidRDefault="00C665E4" w:rsidP="00733C30">
            <w:pPr>
              <w:rPr>
                <w:sz w:val="16"/>
                <w:szCs w:val="16"/>
              </w:rPr>
            </w:pPr>
            <w:r>
              <w:rPr>
                <w:sz w:val="16"/>
                <w:szCs w:val="16"/>
              </w:rPr>
              <w:t>48</w:t>
            </w:r>
          </w:p>
        </w:tc>
        <w:tc>
          <w:tcPr>
            <w:tcW w:w="1106" w:type="dxa"/>
            <w:hideMark/>
          </w:tcPr>
          <w:p w:rsidR="00C665E4" w:rsidRPr="00D00648" w:rsidRDefault="00C665E4" w:rsidP="00733C30">
            <w:pPr>
              <w:rPr>
                <w:sz w:val="16"/>
                <w:szCs w:val="16"/>
              </w:rPr>
            </w:pPr>
            <w:r w:rsidRPr="00D00648">
              <w:rPr>
                <w:sz w:val="16"/>
                <w:szCs w:val="16"/>
              </w:rPr>
              <w:t>Prevención y control del VIH/Sida y otras ITS</w:t>
            </w:r>
          </w:p>
        </w:tc>
        <w:tc>
          <w:tcPr>
            <w:tcW w:w="851" w:type="dxa"/>
            <w:hideMark/>
          </w:tcPr>
          <w:p w:rsidR="00C665E4" w:rsidRPr="00D00648" w:rsidRDefault="00C665E4" w:rsidP="00733C30">
            <w:pPr>
              <w:rPr>
                <w:sz w:val="16"/>
                <w:szCs w:val="16"/>
              </w:rPr>
            </w:pPr>
            <w:r w:rsidRPr="00D00648">
              <w:rPr>
                <w:sz w:val="16"/>
                <w:szCs w:val="16"/>
              </w:rPr>
              <w:t>25901</w:t>
            </w:r>
          </w:p>
        </w:tc>
        <w:tc>
          <w:tcPr>
            <w:tcW w:w="5699" w:type="dxa"/>
            <w:hideMark/>
          </w:tcPr>
          <w:p w:rsidR="00C665E4" w:rsidRPr="00D00648" w:rsidRDefault="00930527" w:rsidP="00930527">
            <w:pPr>
              <w:rPr>
                <w:sz w:val="16"/>
                <w:szCs w:val="16"/>
                <w:highlight w:val="yellow"/>
              </w:rPr>
            </w:pPr>
            <w:r w:rsidRPr="004257B2">
              <w:rPr>
                <w:rFonts w:cs="Calibri"/>
                <w:color w:val="000000"/>
                <w:sz w:val="16"/>
                <w:szCs w:val="16"/>
              </w:rPr>
              <w:t xml:space="preserve">Reactivos y Juegos de Reactivos para Pruebas Específicas. Alcohol-acetona. Para la tinción de </w:t>
            </w:r>
            <w:proofErr w:type="spellStart"/>
            <w:r w:rsidRPr="004257B2">
              <w:rPr>
                <w:rFonts w:cs="Calibri"/>
                <w:color w:val="000000"/>
                <w:sz w:val="16"/>
                <w:szCs w:val="16"/>
              </w:rPr>
              <w:t>Gram</w:t>
            </w:r>
            <w:proofErr w:type="spellEnd"/>
            <w:r w:rsidRPr="004257B2">
              <w:rPr>
                <w:rFonts w:cs="Calibri"/>
                <w:color w:val="000000"/>
                <w:sz w:val="16"/>
                <w:szCs w:val="16"/>
              </w:rPr>
              <w:t>. Frasco con 500 ml. TA.  ESPECIFICACIONES</w:t>
            </w:r>
            <w:proofErr w:type="gramStart"/>
            <w:r w:rsidRPr="004257B2">
              <w:rPr>
                <w:rFonts w:cs="Calibri"/>
                <w:color w:val="000000"/>
                <w:sz w:val="16"/>
                <w:szCs w:val="16"/>
              </w:rPr>
              <w:t>:  Acetona</w:t>
            </w:r>
            <w:proofErr w:type="gramEnd"/>
            <w:r w:rsidRPr="004257B2">
              <w:rPr>
                <w:rFonts w:cs="Calibri"/>
                <w:color w:val="000000"/>
                <w:sz w:val="16"/>
                <w:szCs w:val="16"/>
              </w:rPr>
              <w:t xml:space="preserve">-alcohol mezcla. Acetona alcohol 1:1 para </w:t>
            </w:r>
            <w:proofErr w:type="spellStart"/>
            <w:r w:rsidRPr="004257B2">
              <w:rPr>
                <w:rFonts w:cs="Calibri"/>
                <w:color w:val="000000"/>
                <w:sz w:val="16"/>
                <w:szCs w:val="16"/>
              </w:rPr>
              <w:t>Gram</w:t>
            </w:r>
            <w:proofErr w:type="spellEnd"/>
            <w:r w:rsidRPr="004257B2">
              <w:rPr>
                <w:rFonts w:cs="Calibri"/>
                <w:color w:val="000000"/>
                <w:sz w:val="16"/>
                <w:szCs w:val="16"/>
              </w:rPr>
              <w:t xml:space="preserve">. Solución decolorante. Frasco de 500 ml. Catálogo 901. Caducidad mínima de 18 meses a la fecha de entrega del producto. La entrega será a necesidad del laboratorio. El producto deberá venir acompañado de la hoja de seguridad química y certificado de análisis. Entregar junto con la safranina, violeta de genciana y </w:t>
            </w:r>
            <w:proofErr w:type="spellStart"/>
            <w:r w:rsidRPr="004257B2">
              <w:rPr>
                <w:rFonts w:cs="Calibri"/>
                <w:color w:val="000000"/>
                <w:sz w:val="16"/>
                <w:szCs w:val="16"/>
              </w:rPr>
              <w:t>lugol</w:t>
            </w:r>
            <w:proofErr w:type="spellEnd"/>
            <w:r w:rsidRPr="004257B2">
              <w:rPr>
                <w:rFonts w:cs="Calibri"/>
                <w:color w:val="000000"/>
                <w:sz w:val="16"/>
                <w:szCs w:val="16"/>
              </w:rPr>
              <w:t>.</w:t>
            </w:r>
          </w:p>
        </w:tc>
        <w:tc>
          <w:tcPr>
            <w:tcW w:w="708" w:type="dxa"/>
            <w:hideMark/>
          </w:tcPr>
          <w:p w:rsidR="00C665E4" w:rsidRPr="00D00648" w:rsidRDefault="00C665E4" w:rsidP="00733C30">
            <w:pPr>
              <w:rPr>
                <w:sz w:val="16"/>
                <w:szCs w:val="16"/>
              </w:rPr>
            </w:pPr>
            <w:r w:rsidRPr="00D00648">
              <w:rPr>
                <w:sz w:val="16"/>
                <w:szCs w:val="16"/>
              </w:rPr>
              <w:t>10</w:t>
            </w:r>
          </w:p>
        </w:tc>
        <w:tc>
          <w:tcPr>
            <w:tcW w:w="1560" w:type="dxa"/>
            <w:hideMark/>
          </w:tcPr>
          <w:p w:rsidR="00C665E4" w:rsidRPr="00D00648" w:rsidRDefault="00C665E4" w:rsidP="00733C30">
            <w:pPr>
              <w:rPr>
                <w:sz w:val="16"/>
                <w:szCs w:val="16"/>
              </w:rPr>
            </w:pPr>
            <w:r w:rsidRPr="00D00648">
              <w:rPr>
                <w:sz w:val="16"/>
                <w:szCs w:val="16"/>
              </w:rPr>
              <w:t>ENVASE</w:t>
            </w:r>
          </w:p>
        </w:tc>
      </w:tr>
      <w:tr w:rsidR="00C665E4" w:rsidRPr="00D00648" w:rsidTr="00514CDF">
        <w:trPr>
          <w:trHeight w:val="559"/>
        </w:trPr>
        <w:tc>
          <w:tcPr>
            <w:tcW w:w="567" w:type="dxa"/>
          </w:tcPr>
          <w:p w:rsidR="00C665E4" w:rsidRPr="00D00648" w:rsidRDefault="00C665E4" w:rsidP="00733C30">
            <w:pPr>
              <w:rPr>
                <w:sz w:val="16"/>
                <w:szCs w:val="16"/>
              </w:rPr>
            </w:pPr>
            <w:r>
              <w:rPr>
                <w:sz w:val="16"/>
                <w:szCs w:val="16"/>
              </w:rPr>
              <w:t>49</w:t>
            </w:r>
          </w:p>
        </w:tc>
        <w:tc>
          <w:tcPr>
            <w:tcW w:w="1106" w:type="dxa"/>
            <w:hideMark/>
          </w:tcPr>
          <w:p w:rsidR="00C665E4" w:rsidRPr="00D00648" w:rsidRDefault="00C665E4" w:rsidP="00733C30">
            <w:pPr>
              <w:rPr>
                <w:sz w:val="16"/>
                <w:szCs w:val="16"/>
              </w:rPr>
            </w:pPr>
            <w:r w:rsidRPr="00D00648">
              <w:rPr>
                <w:sz w:val="16"/>
                <w:szCs w:val="16"/>
              </w:rPr>
              <w:t xml:space="preserve">SALUD BUCAL </w:t>
            </w:r>
          </w:p>
        </w:tc>
        <w:tc>
          <w:tcPr>
            <w:tcW w:w="851" w:type="dxa"/>
            <w:hideMark/>
          </w:tcPr>
          <w:p w:rsidR="00C665E4" w:rsidRPr="00D00648" w:rsidRDefault="00C665E4" w:rsidP="00733C30">
            <w:pPr>
              <w:rPr>
                <w:sz w:val="16"/>
                <w:szCs w:val="16"/>
              </w:rPr>
            </w:pPr>
            <w:r w:rsidRPr="00D00648">
              <w:rPr>
                <w:sz w:val="16"/>
                <w:szCs w:val="16"/>
              </w:rPr>
              <w:t>25401</w:t>
            </w:r>
          </w:p>
        </w:tc>
        <w:tc>
          <w:tcPr>
            <w:tcW w:w="5699" w:type="dxa"/>
            <w:hideMark/>
          </w:tcPr>
          <w:p w:rsidR="00C665E4" w:rsidRPr="00D00648" w:rsidRDefault="00930527" w:rsidP="00930527">
            <w:pPr>
              <w:rPr>
                <w:sz w:val="16"/>
                <w:szCs w:val="16"/>
              </w:rPr>
            </w:pPr>
            <w:r w:rsidRPr="004257B2">
              <w:rPr>
                <w:rFonts w:cs="Calibri"/>
                <w:color w:val="000000"/>
                <w:sz w:val="16"/>
                <w:szCs w:val="16"/>
              </w:rPr>
              <w:t xml:space="preserve">Guantes. </w:t>
            </w:r>
            <w:proofErr w:type="gramStart"/>
            <w:r w:rsidRPr="004257B2">
              <w:rPr>
                <w:rFonts w:cs="Calibri"/>
                <w:color w:val="000000"/>
                <w:sz w:val="16"/>
                <w:szCs w:val="16"/>
              </w:rPr>
              <w:t>de</w:t>
            </w:r>
            <w:proofErr w:type="gramEnd"/>
            <w:r w:rsidRPr="004257B2">
              <w:rPr>
                <w:rFonts w:cs="Calibri"/>
                <w:color w:val="000000"/>
                <w:sz w:val="16"/>
                <w:szCs w:val="16"/>
              </w:rPr>
              <w:t xml:space="preserve"> nitrilo o </w:t>
            </w:r>
            <w:proofErr w:type="spellStart"/>
            <w:r w:rsidRPr="004257B2">
              <w:rPr>
                <w:rFonts w:cs="Calibri"/>
                <w:color w:val="000000"/>
                <w:sz w:val="16"/>
                <w:szCs w:val="16"/>
              </w:rPr>
              <w:t>polibutadine-acrylonitrilo</w:t>
            </w:r>
            <w:proofErr w:type="spellEnd"/>
            <w:r w:rsidRPr="004257B2">
              <w:rPr>
                <w:rFonts w:cs="Calibri"/>
                <w:color w:val="000000"/>
                <w:sz w:val="16"/>
                <w:szCs w:val="16"/>
              </w:rPr>
              <w:t>, libre de látex, ambidiestro, desechable, estéril. Tamaño: Chico Par.</w:t>
            </w:r>
          </w:p>
        </w:tc>
        <w:tc>
          <w:tcPr>
            <w:tcW w:w="708" w:type="dxa"/>
            <w:hideMark/>
          </w:tcPr>
          <w:p w:rsidR="00C665E4" w:rsidRPr="00D00648" w:rsidRDefault="00C665E4" w:rsidP="00733C30">
            <w:pPr>
              <w:rPr>
                <w:sz w:val="16"/>
                <w:szCs w:val="16"/>
              </w:rPr>
            </w:pPr>
            <w:r w:rsidRPr="00D00648">
              <w:rPr>
                <w:sz w:val="16"/>
                <w:szCs w:val="16"/>
              </w:rPr>
              <w:t>200</w:t>
            </w:r>
          </w:p>
        </w:tc>
        <w:tc>
          <w:tcPr>
            <w:tcW w:w="1560" w:type="dxa"/>
            <w:hideMark/>
          </w:tcPr>
          <w:p w:rsidR="00C665E4" w:rsidRPr="00D00648" w:rsidRDefault="00930527" w:rsidP="00930527">
            <w:pPr>
              <w:rPr>
                <w:sz w:val="16"/>
                <w:szCs w:val="16"/>
              </w:rPr>
            </w:pPr>
            <w:r>
              <w:rPr>
                <w:sz w:val="16"/>
                <w:szCs w:val="16"/>
              </w:rPr>
              <w:t>CAJA CON 50 PARES</w:t>
            </w:r>
            <w:r w:rsidR="00C665E4" w:rsidRPr="00D00648">
              <w:rPr>
                <w:sz w:val="16"/>
                <w:szCs w:val="16"/>
              </w:rPr>
              <w:t xml:space="preserve"> </w:t>
            </w:r>
          </w:p>
        </w:tc>
      </w:tr>
      <w:tr w:rsidR="00C665E4" w:rsidRPr="00D00648" w:rsidTr="00514CDF">
        <w:trPr>
          <w:trHeight w:val="421"/>
        </w:trPr>
        <w:tc>
          <w:tcPr>
            <w:tcW w:w="567" w:type="dxa"/>
          </w:tcPr>
          <w:p w:rsidR="00C665E4" w:rsidRPr="00D00648" w:rsidRDefault="00C665E4" w:rsidP="00733C30">
            <w:pPr>
              <w:rPr>
                <w:sz w:val="16"/>
                <w:szCs w:val="16"/>
              </w:rPr>
            </w:pPr>
            <w:r>
              <w:rPr>
                <w:sz w:val="16"/>
                <w:szCs w:val="16"/>
              </w:rPr>
              <w:t>50</w:t>
            </w:r>
          </w:p>
        </w:tc>
        <w:tc>
          <w:tcPr>
            <w:tcW w:w="1106" w:type="dxa"/>
            <w:hideMark/>
          </w:tcPr>
          <w:p w:rsidR="00C665E4" w:rsidRPr="00D00648" w:rsidRDefault="00C665E4" w:rsidP="00733C30">
            <w:pPr>
              <w:rPr>
                <w:sz w:val="16"/>
                <w:szCs w:val="16"/>
              </w:rPr>
            </w:pPr>
            <w:r w:rsidRPr="00D00648">
              <w:rPr>
                <w:sz w:val="16"/>
                <w:szCs w:val="16"/>
              </w:rPr>
              <w:t xml:space="preserve">SALUD BUCAL </w:t>
            </w:r>
          </w:p>
        </w:tc>
        <w:tc>
          <w:tcPr>
            <w:tcW w:w="851" w:type="dxa"/>
            <w:hideMark/>
          </w:tcPr>
          <w:p w:rsidR="00C665E4" w:rsidRPr="00D00648" w:rsidRDefault="00C665E4" w:rsidP="00733C30">
            <w:pPr>
              <w:rPr>
                <w:sz w:val="16"/>
                <w:szCs w:val="16"/>
              </w:rPr>
            </w:pPr>
            <w:r w:rsidRPr="00D00648">
              <w:rPr>
                <w:sz w:val="16"/>
                <w:szCs w:val="16"/>
              </w:rPr>
              <w:t>25401</w:t>
            </w:r>
          </w:p>
        </w:tc>
        <w:tc>
          <w:tcPr>
            <w:tcW w:w="5699" w:type="dxa"/>
            <w:hideMark/>
          </w:tcPr>
          <w:p w:rsidR="00C665E4" w:rsidRPr="00D00648" w:rsidRDefault="00C665E4" w:rsidP="00733C30">
            <w:pPr>
              <w:rPr>
                <w:sz w:val="16"/>
                <w:szCs w:val="16"/>
              </w:rPr>
            </w:pPr>
            <w:r w:rsidRPr="00D00648">
              <w:rPr>
                <w:sz w:val="16"/>
                <w:szCs w:val="16"/>
              </w:rPr>
              <w:t>Gasas. Gasa seca, cortada, de tela no tejida, no estéril. 5cm x 5 cm. Envase con 200 Piezas.</w:t>
            </w:r>
          </w:p>
        </w:tc>
        <w:tc>
          <w:tcPr>
            <w:tcW w:w="708" w:type="dxa"/>
            <w:hideMark/>
          </w:tcPr>
          <w:p w:rsidR="00C665E4" w:rsidRPr="00D00648" w:rsidRDefault="00C665E4" w:rsidP="00930527">
            <w:pPr>
              <w:rPr>
                <w:sz w:val="16"/>
                <w:szCs w:val="16"/>
              </w:rPr>
            </w:pPr>
            <w:r w:rsidRPr="00D00648">
              <w:rPr>
                <w:sz w:val="16"/>
                <w:szCs w:val="16"/>
              </w:rPr>
              <w:t>2</w:t>
            </w:r>
            <w:r w:rsidR="00930527">
              <w:rPr>
                <w:sz w:val="16"/>
                <w:szCs w:val="16"/>
              </w:rPr>
              <w:t>0</w:t>
            </w:r>
            <w:r w:rsidRPr="00D00648">
              <w:rPr>
                <w:sz w:val="16"/>
                <w:szCs w:val="16"/>
              </w:rPr>
              <w:t>0</w:t>
            </w:r>
          </w:p>
        </w:tc>
        <w:tc>
          <w:tcPr>
            <w:tcW w:w="1560" w:type="dxa"/>
            <w:hideMark/>
          </w:tcPr>
          <w:p w:rsidR="00C665E4" w:rsidRPr="00D00648" w:rsidRDefault="00C665E4" w:rsidP="00733C30">
            <w:pPr>
              <w:rPr>
                <w:sz w:val="16"/>
                <w:szCs w:val="16"/>
              </w:rPr>
            </w:pPr>
            <w:r w:rsidRPr="00D00648">
              <w:rPr>
                <w:sz w:val="16"/>
                <w:szCs w:val="16"/>
              </w:rPr>
              <w:t xml:space="preserve">Envase con 200. </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51</w:t>
            </w:r>
          </w:p>
        </w:tc>
        <w:tc>
          <w:tcPr>
            <w:tcW w:w="1106" w:type="dxa"/>
            <w:hideMark/>
          </w:tcPr>
          <w:p w:rsidR="00C665E4" w:rsidRPr="00D00648" w:rsidRDefault="00C665E4" w:rsidP="00733C30">
            <w:pPr>
              <w:rPr>
                <w:sz w:val="16"/>
                <w:szCs w:val="16"/>
              </w:rPr>
            </w:pPr>
            <w:r w:rsidRPr="00D00648">
              <w:rPr>
                <w:sz w:val="16"/>
                <w:szCs w:val="16"/>
              </w:rPr>
              <w:t xml:space="preserve">TUBERCULOSIS </w:t>
            </w:r>
          </w:p>
        </w:tc>
        <w:tc>
          <w:tcPr>
            <w:tcW w:w="851" w:type="dxa"/>
            <w:hideMark/>
          </w:tcPr>
          <w:p w:rsidR="00C665E4" w:rsidRPr="00D00648" w:rsidRDefault="00C665E4" w:rsidP="00733C30">
            <w:pPr>
              <w:rPr>
                <w:sz w:val="16"/>
                <w:szCs w:val="16"/>
              </w:rPr>
            </w:pPr>
            <w:r w:rsidRPr="00D00648">
              <w:rPr>
                <w:sz w:val="16"/>
                <w:szCs w:val="16"/>
              </w:rPr>
              <w:t>25401</w:t>
            </w:r>
          </w:p>
        </w:tc>
        <w:tc>
          <w:tcPr>
            <w:tcW w:w="5699" w:type="dxa"/>
            <w:hideMark/>
          </w:tcPr>
          <w:p w:rsidR="00C665E4" w:rsidRPr="00D00648" w:rsidRDefault="00C665E4" w:rsidP="00733C30">
            <w:pPr>
              <w:rPr>
                <w:sz w:val="16"/>
                <w:szCs w:val="16"/>
              </w:rPr>
            </w:pPr>
            <w:r w:rsidRPr="00D00648">
              <w:rPr>
                <w:sz w:val="16"/>
                <w:szCs w:val="16"/>
              </w:rPr>
              <w:t xml:space="preserve">Protector respiratorio. Protector respiratorio con eficiencia de filtración microbiológica del 95% o mayor, protección respiratoria contra partículas menores a 0.1 µ. Resistente a fluidos, antiestático, </w:t>
            </w:r>
            <w:proofErr w:type="spellStart"/>
            <w:r w:rsidRPr="00D00648">
              <w:rPr>
                <w:sz w:val="16"/>
                <w:szCs w:val="16"/>
              </w:rPr>
              <w:t>hipoalergénico</w:t>
            </w:r>
            <w:proofErr w:type="spellEnd"/>
            <w:r w:rsidRPr="00D00648">
              <w:rPr>
                <w:sz w:val="16"/>
                <w:szCs w:val="16"/>
              </w:rPr>
              <w:t xml:space="preserve">; ajuste nasal moldeable que se adapta a la cara impidiendo el paso del aire. Con bandas o ajuste elástico entorchado a la cabeza. Desechable. Pieza. </w:t>
            </w:r>
          </w:p>
        </w:tc>
        <w:tc>
          <w:tcPr>
            <w:tcW w:w="708" w:type="dxa"/>
            <w:hideMark/>
          </w:tcPr>
          <w:p w:rsidR="00C665E4" w:rsidRPr="00D00648" w:rsidRDefault="00C665E4" w:rsidP="00733C30">
            <w:pPr>
              <w:rPr>
                <w:sz w:val="16"/>
                <w:szCs w:val="16"/>
              </w:rPr>
            </w:pPr>
            <w:r w:rsidRPr="00D00648">
              <w:rPr>
                <w:sz w:val="16"/>
                <w:szCs w:val="16"/>
              </w:rPr>
              <w:t>50</w:t>
            </w:r>
          </w:p>
        </w:tc>
        <w:tc>
          <w:tcPr>
            <w:tcW w:w="1560" w:type="dxa"/>
            <w:hideMark/>
          </w:tcPr>
          <w:p w:rsidR="00C665E4" w:rsidRPr="00D00648" w:rsidRDefault="00C665E4" w:rsidP="00733C30">
            <w:pPr>
              <w:rPr>
                <w:sz w:val="16"/>
                <w:szCs w:val="16"/>
              </w:rPr>
            </w:pPr>
            <w:r w:rsidRPr="00D00648">
              <w:rPr>
                <w:sz w:val="16"/>
                <w:szCs w:val="16"/>
              </w:rPr>
              <w:t>PIEZA</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52</w:t>
            </w:r>
          </w:p>
        </w:tc>
        <w:tc>
          <w:tcPr>
            <w:tcW w:w="1106" w:type="dxa"/>
          </w:tcPr>
          <w:p w:rsidR="00C665E4" w:rsidRPr="00D00648" w:rsidRDefault="00C665E4" w:rsidP="00733C30">
            <w:pPr>
              <w:rPr>
                <w:sz w:val="16"/>
                <w:szCs w:val="16"/>
              </w:rPr>
            </w:pPr>
            <w:r>
              <w:rPr>
                <w:sz w:val="16"/>
                <w:szCs w:val="16"/>
              </w:rPr>
              <w:t xml:space="preserve">TUBERCULOSIS </w:t>
            </w:r>
          </w:p>
        </w:tc>
        <w:tc>
          <w:tcPr>
            <w:tcW w:w="851" w:type="dxa"/>
          </w:tcPr>
          <w:p w:rsidR="00C665E4" w:rsidRPr="00D00648" w:rsidRDefault="00C665E4" w:rsidP="00733C30">
            <w:pPr>
              <w:rPr>
                <w:sz w:val="16"/>
                <w:szCs w:val="16"/>
              </w:rPr>
            </w:pPr>
            <w:r>
              <w:rPr>
                <w:sz w:val="16"/>
                <w:szCs w:val="16"/>
              </w:rPr>
              <w:t>25501</w:t>
            </w:r>
          </w:p>
        </w:tc>
        <w:tc>
          <w:tcPr>
            <w:tcW w:w="5699" w:type="dxa"/>
          </w:tcPr>
          <w:p w:rsidR="00C665E4" w:rsidRPr="00D00648" w:rsidRDefault="00C665E4" w:rsidP="00733C30">
            <w:pPr>
              <w:rPr>
                <w:sz w:val="16"/>
                <w:szCs w:val="16"/>
              </w:rPr>
            </w:pPr>
            <w:r w:rsidRPr="00A87E6D">
              <w:rPr>
                <w:sz w:val="16"/>
                <w:szCs w:val="16"/>
              </w:rPr>
              <w:t>TARRO DE 60 ML POMA-DERA DE POLIETILENO DE ALTADENSIDAD (60003) NATURAL</w:t>
            </w:r>
            <w:proofErr w:type="gramStart"/>
            <w:r w:rsidRPr="00A87E6D">
              <w:rPr>
                <w:sz w:val="16"/>
                <w:szCs w:val="16"/>
              </w:rPr>
              <w:t>,CON</w:t>
            </w:r>
            <w:proofErr w:type="gramEnd"/>
            <w:r w:rsidRPr="00A87E6D">
              <w:rPr>
                <w:sz w:val="16"/>
                <w:szCs w:val="16"/>
              </w:rPr>
              <w:t xml:space="preserve"> TAPON TIPO ROSCA,CIERRE DE ALTA SEGURIDAD HERMETICO Y BOCA ANCHA. FRASCO TRANSPARENTE</w:t>
            </w:r>
          </w:p>
        </w:tc>
        <w:tc>
          <w:tcPr>
            <w:tcW w:w="708" w:type="dxa"/>
          </w:tcPr>
          <w:p w:rsidR="00C665E4" w:rsidRPr="00D00648" w:rsidRDefault="00C665E4" w:rsidP="00733C30">
            <w:pPr>
              <w:rPr>
                <w:sz w:val="16"/>
                <w:szCs w:val="16"/>
              </w:rPr>
            </w:pPr>
            <w:r>
              <w:rPr>
                <w:sz w:val="16"/>
                <w:szCs w:val="16"/>
              </w:rPr>
              <w:t>8000</w:t>
            </w:r>
          </w:p>
        </w:tc>
        <w:tc>
          <w:tcPr>
            <w:tcW w:w="1560" w:type="dxa"/>
          </w:tcPr>
          <w:p w:rsidR="00C665E4" w:rsidRPr="00D00648" w:rsidRDefault="00C665E4" w:rsidP="00733C30">
            <w:pPr>
              <w:rPr>
                <w:sz w:val="16"/>
                <w:szCs w:val="16"/>
              </w:rPr>
            </w:pPr>
            <w:r>
              <w:rPr>
                <w:sz w:val="16"/>
                <w:szCs w:val="16"/>
              </w:rPr>
              <w:t xml:space="preserve">FRASCO </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53</w:t>
            </w:r>
          </w:p>
        </w:tc>
        <w:tc>
          <w:tcPr>
            <w:tcW w:w="1106" w:type="dxa"/>
          </w:tcPr>
          <w:p w:rsidR="00C665E4" w:rsidRPr="00D00648" w:rsidRDefault="00C665E4" w:rsidP="00733C30">
            <w:pPr>
              <w:rPr>
                <w:sz w:val="16"/>
                <w:szCs w:val="16"/>
              </w:rPr>
            </w:pPr>
            <w:r>
              <w:rPr>
                <w:sz w:val="16"/>
                <w:szCs w:val="16"/>
              </w:rPr>
              <w:t xml:space="preserve">TUBERCULOSIS </w:t>
            </w:r>
          </w:p>
        </w:tc>
        <w:tc>
          <w:tcPr>
            <w:tcW w:w="851" w:type="dxa"/>
          </w:tcPr>
          <w:p w:rsidR="00C665E4" w:rsidRPr="00D00648" w:rsidRDefault="00C665E4" w:rsidP="00733C30">
            <w:pPr>
              <w:rPr>
                <w:sz w:val="16"/>
                <w:szCs w:val="16"/>
              </w:rPr>
            </w:pPr>
            <w:r>
              <w:rPr>
                <w:sz w:val="16"/>
                <w:szCs w:val="16"/>
              </w:rPr>
              <w:t>25901</w:t>
            </w:r>
          </w:p>
        </w:tc>
        <w:tc>
          <w:tcPr>
            <w:tcW w:w="5699" w:type="dxa"/>
          </w:tcPr>
          <w:p w:rsidR="00C665E4" w:rsidRPr="00D00648" w:rsidRDefault="00C665E4" w:rsidP="00733C30">
            <w:pPr>
              <w:rPr>
                <w:sz w:val="16"/>
                <w:szCs w:val="16"/>
              </w:rPr>
            </w:pPr>
            <w:r w:rsidRPr="00A87E6D">
              <w:rPr>
                <w:sz w:val="16"/>
                <w:szCs w:val="16"/>
              </w:rPr>
              <w:t xml:space="preserve">Reactivos y Juegos de reactivos para Pruebas Específicas. Kit para teñir bacilos ácido-alcohol </w:t>
            </w:r>
            <w:proofErr w:type="spellStart"/>
            <w:r w:rsidRPr="00A87E6D">
              <w:rPr>
                <w:sz w:val="16"/>
                <w:szCs w:val="16"/>
              </w:rPr>
              <w:t>resistentes.Fucsina</w:t>
            </w:r>
            <w:proofErr w:type="spellEnd"/>
            <w:r w:rsidRPr="00A87E6D">
              <w:rPr>
                <w:sz w:val="16"/>
                <w:szCs w:val="16"/>
              </w:rPr>
              <w:t xml:space="preserve"> </w:t>
            </w:r>
            <w:proofErr w:type="spellStart"/>
            <w:r w:rsidRPr="00A87E6D">
              <w:rPr>
                <w:sz w:val="16"/>
                <w:szCs w:val="16"/>
              </w:rPr>
              <w:t>fenificada</w:t>
            </w:r>
            <w:proofErr w:type="spellEnd"/>
            <w:r w:rsidRPr="00A87E6D">
              <w:rPr>
                <w:sz w:val="16"/>
                <w:szCs w:val="16"/>
              </w:rPr>
              <w:t xml:space="preserve">, azul de metileno y alcohol, Frascos de 125 ml. TA. Descripción adicional: INSUMOS DESTINADOS PARA EL DIAGNÓSTICO DE TB </w:t>
            </w:r>
            <w:proofErr w:type="gramStart"/>
            <w:r w:rsidRPr="00A87E6D">
              <w:rPr>
                <w:sz w:val="16"/>
                <w:szCs w:val="16"/>
              </w:rPr>
              <w:t>( PRIMER</w:t>
            </w:r>
            <w:proofErr w:type="gramEnd"/>
            <w:r w:rsidRPr="00A87E6D">
              <w:rPr>
                <w:sz w:val="16"/>
                <w:szCs w:val="16"/>
              </w:rPr>
              <w:t xml:space="preserve"> Y SEGUNDO NIVEL DE ATENCIÓN)</w:t>
            </w:r>
            <w:r>
              <w:rPr>
                <w:sz w:val="16"/>
                <w:szCs w:val="16"/>
              </w:rPr>
              <w:t xml:space="preserve"> </w:t>
            </w:r>
            <w:r w:rsidRPr="00A87E6D">
              <w:rPr>
                <w:sz w:val="16"/>
                <w:szCs w:val="16"/>
              </w:rPr>
              <w:t>KIT DE COLORANTE ZIEHL NEELSEN PARA LA TINCION DE BACILOS ACIDO-ALCOHOL RESISTENTES. FUCSINA FENICADA CODIGO 6133 FRASCO DE 125mL. ALCOHOL ACIDO ORTHCODIGO 852 FRASCO CON 125mL. AZUL DE METILENO (LOEFFLER) CODIGO 787 FRASCO CON 125mL.</w:t>
            </w:r>
          </w:p>
        </w:tc>
        <w:tc>
          <w:tcPr>
            <w:tcW w:w="708" w:type="dxa"/>
          </w:tcPr>
          <w:p w:rsidR="00C665E4" w:rsidRPr="00D00648" w:rsidRDefault="00C665E4" w:rsidP="00733C30">
            <w:pPr>
              <w:rPr>
                <w:sz w:val="16"/>
                <w:szCs w:val="16"/>
              </w:rPr>
            </w:pPr>
            <w:r>
              <w:rPr>
                <w:sz w:val="16"/>
                <w:szCs w:val="16"/>
              </w:rPr>
              <w:t>150</w:t>
            </w:r>
          </w:p>
        </w:tc>
        <w:tc>
          <w:tcPr>
            <w:tcW w:w="1560" w:type="dxa"/>
          </w:tcPr>
          <w:p w:rsidR="00C665E4" w:rsidRPr="00D00648" w:rsidRDefault="00C665E4" w:rsidP="00733C30">
            <w:pPr>
              <w:rPr>
                <w:sz w:val="16"/>
                <w:szCs w:val="16"/>
              </w:rPr>
            </w:pPr>
            <w:r>
              <w:rPr>
                <w:sz w:val="16"/>
                <w:szCs w:val="16"/>
              </w:rPr>
              <w:t>KIT</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54</w:t>
            </w:r>
          </w:p>
        </w:tc>
        <w:tc>
          <w:tcPr>
            <w:tcW w:w="1106" w:type="dxa"/>
          </w:tcPr>
          <w:p w:rsidR="00C665E4" w:rsidRPr="00D00648" w:rsidRDefault="00C665E4" w:rsidP="00733C30">
            <w:pPr>
              <w:rPr>
                <w:sz w:val="16"/>
                <w:szCs w:val="16"/>
              </w:rPr>
            </w:pPr>
            <w:r>
              <w:rPr>
                <w:sz w:val="16"/>
                <w:szCs w:val="16"/>
              </w:rPr>
              <w:t xml:space="preserve">TUBERCULOSIS </w:t>
            </w:r>
          </w:p>
        </w:tc>
        <w:tc>
          <w:tcPr>
            <w:tcW w:w="851" w:type="dxa"/>
          </w:tcPr>
          <w:p w:rsidR="00C665E4" w:rsidRPr="00D00648" w:rsidRDefault="00C665E4" w:rsidP="00733C30">
            <w:pPr>
              <w:rPr>
                <w:sz w:val="16"/>
                <w:szCs w:val="16"/>
              </w:rPr>
            </w:pPr>
            <w:r>
              <w:rPr>
                <w:sz w:val="16"/>
                <w:szCs w:val="16"/>
              </w:rPr>
              <w:t>25901</w:t>
            </w:r>
          </w:p>
        </w:tc>
        <w:tc>
          <w:tcPr>
            <w:tcW w:w="5699" w:type="dxa"/>
          </w:tcPr>
          <w:p w:rsidR="00C665E4" w:rsidRPr="00D00648" w:rsidRDefault="00C665E4" w:rsidP="00733C30">
            <w:pPr>
              <w:rPr>
                <w:sz w:val="16"/>
                <w:szCs w:val="16"/>
              </w:rPr>
            </w:pPr>
            <w:r w:rsidRPr="00A87E6D">
              <w:rPr>
                <w:sz w:val="16"/>
                <w:szCs w:val="16"/>
              </w:rPr>
              <w:t xml:space="preserve">MEDIO DE CULTIVO  LOWESTEIN-JENSEN A BASE DE HUEVO, CON ADICION DE SUPLEMENTO Y ANTIBIOTICOS, CADA TUBO CON 10 </w:t>
            </w:r>
            <w:proofErr w:type="spellStart"/>
            <w:r w:rsidRPr="00A87E6D">
              <w:rPr>
                <w:sz w:val="16"/>
                <w:szCs w:val="16"/>
              </w:rPr>
              <w:t>mL.</w:t>
            </w:r>
            <w:proofErr w:type="spellEnd"/>
            <w:r w:rsidRPr="00A87E6D">
              <w:rPr>
                <w:sz w:val="16"/>
                <w:szCs w:val="16"/>
              </w:rPr>
              <w:t xml:space="preserve"> REF: 220908. CAJA CON 10 TUBOS</w:t>
            </w:r>
          </w:p>
        </w:tc>
        <w:tc>
          <w:tcPr>
            <w:tcW w:w="708" w:type="dxa"/>
          </w:tcPr>
          <w:p w:rsidR="00C665E4" w:rsidRPr="00D00648" w:rsidRDefault="00C665E4" w:rsidP="00733C30">
            <w:pPr>
              <w:rPr>
                <w:sz w:val="16"/>
                <w:szCs w:val="16"/>
              </w:rPr>
            </w:pPr>
            <w:r>
              <w:rPr>
                <w:sz w:val="16"/>
                <w:szCs w:val="16"/>
              </w:rPr>
              <w:t>14</w:t>
            </w:r>
          </w:p>
        </w:tc>
        <w:tc>
          <w:tcPr>
            <w:tcW w:w="1560" w:type="dxa"/>
          </w:tcPr>
          <w:p w:rsidR="00C665E4" w:rsidRPr="00D00648" w:rsidRDefault="00C665E4" w:rsidP="00733C30">
            <w:pPr>
              <w:rPr>
                <w:sz w:val="16"/>
                <w:szCs w:val="16"/>
              </w:rPr>
            </w:pPr>
            <w:r>
              <w:rPr>
                <w:sz w:val="16"/>
                <w:szCs w:val="16"/>
              </w:rPr>
              <w:t xml:space="preserve">CAJA CON 10 TUBOS </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55</w:t>
            </w:r>
          </w:p>
        </w:tc>
        <w:tc>
          <w:tcPr>
            <w:tcW w:w="1106" w:type="dxa"/>
          </w:tcPr>
          <w:p w:rsidR="00C665E4" w:rsidRPr="00D00648" w:rsidRDefault="00C665E4" w:rsidP="00733C30">
            <w:pPr>
              <w:rPr>
                <w:sz w:val="16"/>
                <w:szCs w:val="16"/>
              </w:rPr>
            </w:pPr>
            <w:r>
              <w:rPr>
                <w:sz w:val="16"/>
                <w:szCs w:val="16"/>
              </w:rPr>
              <w:t>DENGUE</w:t>
            </w:r>
          </w:p>
        </w:tc>
        <w:tc>
          <w:tcPr>
            <w:tcW w:w="851" w:type="dxa"/>
          </w:tcPr>
          <w:p w:rsidR="00C665E4" w:rsidRPr="00D00648" w:rsidRDefault="00C665E4" w:rsidP="00733C30">
            <w:pPr>
              <w:rPr>
                <w:sz w:val="16"/>
                <w:szCs w:val="16"/>
              </w:rPr>
            </w:pPr>
            <w:r>
              <w:rPr>
                <w:sz w:val="16"/>
                <w:szCs w:val="16"/>
              </w:rPr>
              <w:t>25501</w:t>
            </w:r>
          </w:p>
        </w:tc>
        <w:tc>
          <w:tcPr>
            <w:tcW w:w="5699" w:type="dxa"/>
          </w:tcPr>
          <w:p w:rsidR="00C665E4" w:rsidRPr="00D00648" w:rsidRDefault="00930527" w:rsidP="00930527">
            <w:pPr>
              <w:rPr>
                <w:sz w:val="16"/>
                <w:szCs w:val="16"/>
              </w:rPr>
            </w:pPr>
            <w:r w:rsidRPr="004257B2">
              <w:rPr>
                <w:rFonts w:cs="Calibri"/>
                <w:color w:val="000000"/>
                <w:sz w:val="16"/>
                <w:szCs w:val="16"/>
              </w:rPr>
              <w:t xml:space="preserve">Pipetas Punta con filtro para pipeta de 1 a 10 </w:t>
            </w:r>
            <w:proofErr w:type="spellStart"/>
            <w:r w:rsidRPr="004257B2">
              <w:rPr>
                <w:rFonts w:cs="Calibri"/>
                <w:color w:val="000000"/>
                <w:sz w:val="16"/>
                <w:szCs w:val="16"/>
              </w:rPr>
              <w:t>microlitros</w:t>
            </w:r>
            <w:proofErr w:type="spellEnd"/>
            <w:r w:rsidRPr="004257B2">
              <w:rPr>
                <w:rFonts w:cs="Calibri"/>
                <w:color w:val="000000"/>
                <w:sz w:val="16"/>
                <w:szCs w:val="16"/>
              </w:rPr>
              <w:t xml:space="preserve">. Libres de </w:t>
            </w:r>
            <w:proofErr w:type="spellStart"/>
            <w:r w:rsidRPr="004257B2">
              <w:rPr>
                <w:rFonts w:cs="Calibri"/>
                <w:color w:val="000000"/>
                <w:sz w:val="16"/>
                <w:szCs w:val="16"/>
              </w:rPr>
              <w:t>RNAasa</w:t>
            </w:r>
            <w:proofErr w:type="spellEnd"/>
            <w:r w:rsidRPr="004257B2">
              <w:rPr>
                <w:rFonts w:cs="Calibri"/>
                <w:color w:val="000000"/>
                <w:sz w:val="16"/>
                <w:szCs w:val="16"/>
              </w:rPr>
              <w:t xml:space="preserve">, </w:t>
            </w:r>
            <w:proofErr w:type="spellStart"/>
            <w:r w:rsidRPr="004257B2">
              <w:rPr>
                <w:rFonts w:cs="Calibri"/>
                <w:color w:val="000000"/>
                <w:sz w:val="16"/>
                <w:szCs w:val="16"/>
              </w:rPr>
              <w:t>DNAasa</w:t>
            </w:r>
            <w:proofErr w:type="spellEnd"/>
            <w:r w:rsidRPr="004257B2">
              <w:rPr>
                <w:rFonts w:cs="Calibri"/>
                <w:color w:val="000000"/>
                <w:sz w:val="16"/>
                <w:szCs w:val="16"/>
              </w:rPr>
              <w:t xml:space="preserve"> y pirógenos. Resisten la esterilización en autoclave. Señalar la marca y modelo de pipeta que se va a emplear. Envase con mínimo 960 piezas. ESPECIFICACIONES.  Puntillas. Punta con filtro para pipeta de 1-10 </w:t>
            </w:r>
            <w:proofErr w:type="spellStart"/>
            <w:r w:rsidRPr="004257B2">
              <w:rPr>
                <w:rFonts w:cs="Calibri"/>
                <w:color w:val="000000"/>
                <w:sz w:val="16"/>
                <w:szCs w:val="16"/>
              </w:rPr>
              <w:t>microlitros</w:t>
            </w:r>
            <w:proofErr w:type="spellEnd"/>
            <w:r w:rsidRPr="004257B2">
              <w:rPr>
                <w:rFonts w:cs="Calibri"/>
                <w:color w:val="000000"/>
                <w:sz w:val="16"/>
                <w:szCs w:val="16"/>
              </w:rPr>
              <w:t xml:space="preserve">. Libres de RNA-asa, DNA-asa y pirógenos. Resistentes a esterilización en autoclave para pipeta. Para usar en pipeta marca </w:t>
            </w:r>
            <w:proofErr w:type="spellStart"/>
            <w:r w:rsidRPr="004257B2">
              <w:rPr>
                <w:rFonts w:cs="Calibri"/>
                <w:color w:val="000000"/>
                <w:sz w:val="16"/>
                <w:szCs w:val="16"/>
              </w:rPr>
              <w:t>Eppendorf</w:t>
            </w:r>
            <w:proofErr w:type="spellEnd"/>
            <w:r w:rsidRPr="004257B2">
              <w:rPr>
                <w:rFonts w:cs="Calibri"/>
                <w:color w:val="000000"/>
                <w:sz w:val="16"/>
                <w:szCs w:val="16"/>
              </w:rPr>
              <w:t xml:space="preserve">, modelo </w:t>
            </w:r>
            <w:proofErr w:type="spellStart"/>
            <w:r w:rsidRPr="004257B2">
              <w:rPr>
                <w:rFonts w:cs="Calibri"/>
                <w:color w:val="000000"/>
                <w:sz w:val="16"/>
                <w:szCs w:val="16"/>
              </w:rPr>
              <w:t>Xplorer</w:t>
            </w:r>
            <w:proofErr w:type="spellEnd"/>
            <w:r w:rsidRPr="004257B2">
              <w:rPr>
                <w:rFonts w:cs="Calibri"/>
                <w:color w:val="000000"/>
                <w:sz w:val="16"/>
                <w:szCs w:val="16"/>
              </w:rPr>
              <w:t>.</w:t>
            </w:r>
          </w:p>
        </w:tc>
        <w:tc>
          <w:tcPr>
            <w:tcW w:w="708" w:type="dxa"/>
          </w:tcPr>
          <w:p w:rsidR="00C665E4" w:rsidRPr="00D00648" w:rsidRDefault="00C665E4" w:rsidP="00733C30">
            <w:pPr>
              <w:rPr>
                <w:sz w:val="16"/>
                <w:szCs w:val="16"/>
              </w:rPr>
            </w:pPr>
            <w:r>
              <w:rPr>
                <w:sz w:val="16"/>
                <w:szCs w:val="16"/>
              </w:rPr>
              <w:t>2</w:t>
            </w:r>
          </w:p>
        </w:tc>
        <w:tc>
          <w:tcPr>
            <w:tcW w:w="1560" w:type="dxa"/>
          </w:tcPr>
          <w:p w:rsidR="00C665E4" w:rsidRPr="00D00648" w:rsidRDefault="00C665E4" w:rsidP="00733C30">
            <w:pPr>
              <w:rPr>
                <w:sz w:val="16"/>
                <w:szCs w:val="16"/>
              </w:rPr>
            </w:pPr>
            <w:r>
              <w:rPr>
                <w:sz w:val="16"/>
                <w:szCs w:val="16"/>
              </w:rPr>
              <w:t xml:space="preserve">PIEZA </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56</w:t>
            </w:r>
          </w:p>
        </w:tc>
        <w:tc>
          <w:tcPr>
            <w:tcW w:w="1106" w:type="dxa"/>
          </w:tcPr>
          <w:p w:rsidR="00C665E4" w:rsidRPr="00D00648" w:rsidRDefault="00C665E4" w:rsidP="00733C30">
            <w:pPr>
              <w:rPr>
                <w:sz w:val="16"/>
                <w:szCs w:val="16"/>
              </w:rPr>
            </w:pPr>
            <w:r>
              <w:rPr>
                <w:sz w:val="16"/>
                <w:szCs w:val="16"/>
              </w:rPr>
              <w:t>DENGUE</w:t>
            </w:r>
          </w:p>
        </w:tc>
        <w:tc>
          <w:tcPr>
            <w:tcW w:w="851" w:type="dxa"/>
          </w:tcPr>
          <w:p w:rsidR="00C665E4" w:rsidRPr="00D00648" w:rsidRDefault="00C665E4" w:rsidP="00733C30">
            <w:pPr>
              <w:rPr>
                <w:sz w:val="16"/>
                <w:szCs w:val="16"/>
              </w:rPr>
            </w:pPr>
            <w:r>
              <w:rPr>
                <w:sz w:val="16"/>
                <w:szCs w:val="16"/>
              </w:rPr>
              <w:t>25501</w:t>
            </w:r>
          </w:p>
        </w:tc>
        <w:tc>
          <w:tcPr>
            <w:tcW w:w="5699" w:type="dxa"/>
          </w:tcPr>
          <w:p w:rsidR="00C665E4" w:rsidRPr="00D00648" w:rsidRDefault="00C665E4" w:rsidP="00733C30">
            <w:pPr>
              <w:rPr>
                <w:sz w:val="16"/>
                <w:szCs w:val="16"/>
              </w:rPr>
            </w:pPr>
            <w:r w:rsidRPr="00A87E6D">
              <w:rPr>
                <w:sz w:val="16"/>
                <w:szCs w:val="16"/>
              </w:rPr>
              <w:t xml:space="preserve">Puntillas. Punta con filtro para pipeta de 10-100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8" w:type="dxa"/>
          </w:tcPr>
          <w:p w:rsidR="00C665E4" w:rsidRPr="00D00648" w:rsidRDefault="00C665E4" w:rsidP="00733C30">
            <w:pPr>
              <w:rPr>
                <w:sz w:val="16"/>
                <w:szCs w:val="16"/>
              </w:rPr>
            </w:pPr>
            <w:r>
              <w:rPr>
                <w:sz w:val="16"/>
                <w:szCs w:val="16"/>
              </w:rPr>
              <w:t>2</w:t>
            </w:r>
          </w:p>
        </w:tc>
        <w:tc>
          <w:tcPr>
            <w:tcW w:w="1560" w:type="dxa"/>
          </w:tcPr>
          <w:p w:rsidR="00C665E4" w:rsidRPr="00D00648" w:rsidRDefault="00C665E4" w:rsidP="00733C30">
            <w:pPr>
              <w:rPr>
                <w:sz w:val="16"/>
                <w:szCs w:val="16"/>
              </w:rPr>
            </w:pPr>
            <w:r>
              <w:rPr>
                <w:sz w:val="16"/>
                <w:szCs w:val="16"/>
              </w:rPr>
              <w:t xml:space="preserve">PIEZA </w:t>
            </w:r>
          </w:p>
        </w:tc>
      </w:tr>
      <w:tr w:rsidR="00C665E4" w:rsidRPr="00D00648" w:rsidTr="00514CDF">
        <w:trPr>
          <w:trHeight w:val="600"/>
        </w:trPr>
        <w:tc>
          <w:tcPr>
            <w:tcW w:w="567" w:type="dxa"/>
          </w:tcPr>
          <w:p w:rsidR="00C665E4" w:rsidRPr="00D00648" w:rsidRDefault="00C665E4" w:rsidP="00733C30">
            <w:pPr>
              <w:rPr>
                <w:sz w:val="16"/>
                <w:szCs w:val="16"/>
              </w:rPr>
            </w:pPr>
            <w:r>
              <w:rPr>
                <w:sz w:val="16"/>
                <w:szCs w:val="16"/>
              </w:rPr>
              <w:t>57</w:t>
            </w:r>
          </w:p>
        </w:tc>
        <w:tc>
          <w:tcPr>
            <w:tcW w:w="1106" w:type="dxa"/>
          </w:tcPr>
          <w:p w:rsidR="00C665E4" w:rsidRPr="00D00648" w:rsidRDefault="00C665E4" w:rsidP="00733C30">
            <w:pPr>
              <w:rPr>
                <w:sz w:val="16"/>
                <w:szCs w:val="16"/>
              </w:rPr>
            </w:pPr>
            <w:r>
              <w:rPr>
                <w:sz w:val="16"/>
                <w:szCs w:val="16"/>
              </w:rPr>
              <w:t xml:space="preserve">DENGUE </w:t>
            </w:r>
          </w:p>
        </w:tc>
        <w:tc>
          <w:tcPr>
            <w:tcW w:w="851" w:type="dxa"/>
          </w:tcPr>
          <w:p w:rsidR="00C665E4" w:rsidRPr="00D00648" w:rsidRDefault="00C665E4" w:rsidP="00733C30">
            <w:pPr>
              <w:rPr>
                <w:sz w:val="16"/>
                <w:szCs w:val="16"/>
              </w:rPr>
            </w:pPr>
            <w:r>
              <w:rPr>
                <w:sz w:val="16"/>
                <w:szCs w:val="16"/>
              </w:rPr>
              <w:t>25501</w:t>
            </w:r>
          </w:p>
        </w:tc>
        <w:tc>
          <w:tcPr>
            <w:tcW w:w="5699" w:type="dxa"/>
          </w:tcPr>
          <w:p w:rsidR="00C665E4" w:rsidRPr="00D00648" w:rsidRDefault="00C665E4" w:rsidP="00733C30">
            <w:pPr>
              <w:rPr>
                <w:sz w:val="16"/>
                <w:szCs w:val="16"/>
              </w:rPr>
            </w:pPr>
            <w:r w:rsidRPr="00A87E6D">
              <w:rPr>
                <w:sz w:val="16"/>
                <w:szCs w:val="16"/>
              </w:rPr>
              <w:t xml:space="preserve">Puntillas. Punta con filtro para pipeta de 100-1000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8" w:type="dxa"/>
          </w:tcPr>
          <w:p w:rsidR="00C665E4" w:rsidRPr="00D00648" w:rsidRDefault="00C665E4" w:rsidP="00733C30">
            <w:pPr>
              <w:rPr>
                <w:sz w:val="16"/>
                <w:szCs w:val="16"/>
              </w:rPr>
            </w:pPr>
            <w:r>
              <w:rPr>
                <w:sz w:val="16"/>
                <w:szCs w:val="16"/>
              </w:rPr>
              <w:t>1</w:t>
            </w:r>
          </w:p>
        </w:tc>
        <w:tc>
          <w:tcPr>
            <w:tcW w:w="1560" w:type="dxa"/>
          </w:tcPr>
          <w:p w:rsidR="00C665E4" w:rsidRPr="00D00648" w:rsidRDefault="00C665E4" w:rsidP="00733C30">
            <w:pPr>
              <w:rPr>
                <w:sz w:val="16"/>
                <w:szCs w:val="16"/>
              </w:rPr>
            </w:pPr>
            <w:r>
              <w:rPr>
                <w:sz w:val="16"/>
                <w:szCs w:val="16"/>
              </w:rPr>
              <w:t xml:space="preserve">PIEZA </w:t>
            </w:r>
          </w:p>
        </w:tc>
      </w:tr>
      <w:tr w:rsidR="00C665E4" w:rsidRPr="00D00648" w:rsidTr="00514CDF">
        <w:trPr>
          <w:trHeight w:val="600"/>
        </w:trPr>
        <w:tc>
          <w:tcPr>
            <w:tcW w:w="567" w:type="dxa"/>
          </w:tcPr>
          <w:p w:rsidR="00C665E4" w:rsidRDefault="00C665E4" w:rsidP="00733C30">
            <w:pPr>
              <w:rPr>
                <w:sz w:val="16"/>
                <w:szCs w:val="16"/>
              </w:rPr>
            </w:pPr>
            <w:r>
              <w:rPr>
                <w:sz w:val="16"/>
                <w:szCs w:val="16"/>
              </w:rPr>
              <w:t>58</w:t>
            </w:r>
          </w:p>
        </w:tc>
        <w:tc>
          <w:tcPr>
            <w:tcW w:w="1106" w:type="dxa"/>
          </w:tcPr>
          <w:p w:rsidR="00C665E4" w:rsidRDefault="00C665E4" w:rsidP="00733C30">
            <w:pPr>
              <w:rPr>
                <w:sz w:val="16"/>
                <w:szCs w:val="16"/>
              </w:rPr>
            </w:pPr>
            <w:r>
              <w:rPr>
                <w:sz w:val="16"/>
                <w:szCs w:val="16"/>
              </w:rPr>
              <w:t xml:space="preserve">BRUCELOSIS </w:t>
            </w:r>
          </w:p>
        </w:tc>
        <w:tc>
          <w:tcPr>
            <w:tcW w:w="851" w:type="dxa"/>
          </w:tcPr>
          <w:p w:rsidR="00C665E4" w:rsidRPr="00D00648" w:rsidRDefault="00C665E4" w:rsidP="00733C30">
            <w:pPr>
              <w:rPr>
                <w:sz w:val="16"/>
                <w:szCs w:val="16"/>
              </w:rPr>
            </w:pPr>
            <w:r>
              <w:rPr>
                <w:sz w:val="16"/>
                <w:szCs w:val="16"/>
              </w:rPr>
              <w:t>25901</w:t>
            </w:r>
          </w:p>
        </w:tc>
        <w:tc>
          <w:tcPr>
            <w:tcW w:w="5699" w:type="dxa"/>
          </w:tcPr>
          <w:p w:rsidR="00C665E4" w:rsidRPr="00D00648" w:rsidRDefault="00930527" w:rsidP="00930527">
            <w:pPr>
              <w:rPr>
                <w:sz w:val="16"/>
                <w:szCs w:val="16"/>
              </w:rPr>
            </w:pPr>
            <w:r w:rsidRPr="004257B2">
              <w:rPr>
                <w:rFonts w:cs="Calibri"/>
                <w:color w:val="000000"/>
                <w:sz w:val="16"/>
                <w:szCs w:val="16"/>
              </w:rPr>
              <w:t xml:space="preserve">Sustancias </w:t>
            </w:r>
            <w:proofErr w:type="spellStart"/>
            <w:r w:rsidRPr="004257B2">
              <w:rPr>
                <w:rFonts w:cs="Calibri"/>
                <w:color w:val="000000"/>
                <w:sz w:val="16"/>
                <w:szCs w:val="16"/>
              </w:rPr>
              <w:t>biologicas</w:t>
            </w:r>
            <w:proofErr w:type="spellEnd"/>
            <w:r w:rsidRPr="004257B2">
              <w:rPr>
                <w:rFonts w:cs="Calibri"/>
                <w:color w:val="000000"/>
                <w:sz w:val="16"/>
                <w:szCs w:val="16"/>
              </w:rPr>
              <w:t xml:space="preserve">. Antígeno teñido con Rosa de Bengala, aglutinación en placa para diagnóstico de Brucelosis. Frasco con 5 ml. RTC. Descripción adicional: Antígeno Rosa de Bengala. </w:t>
            </w:r>
            <w:proofErr w:type="spellStart"/>
            <w:r w:rsidRPr="004257B2">
              <w:rPr>
                <w:rFonts w:cs="Calibri"/>
                <w:color w:val="000000"/>
                <w:sz w:val="16"/>
                <w:szCs w:val="16"/>
              </w:rPr>
              <w:t>Fco</w:t>
            </w:r>
            <w:proofErr w:type="spellEnd"/>
            <w:r w:rsidRPr="004257B2">
              <w:rPr>
                <w:rFonts w:cs="Calibri"/>
                <w:color w:val="000000"/>
                <w:sz w:val="16"/>
                <w:szCs w:val="16"/>
              </w:rPr>
              <w:t xml:space="preserve"> 5 ml. controles + y -, </w:t>
            </w:r>
            <w:proofErr w:type="spellStart"/>
            <w:r w:rsidRPr="004257B2">
              <w:rPr>
                <w:rFonts w:cs="Calibri"/>
                <w:color w:val="000000"/>
                <w:sz w:val="16"/>
                <w:szCs w:val="16"/>
              </w:rPr>
              <w:t>fco</w:t>
            </w:r>
            <w:proofErr w:type="spellEnd"/>
            <w:r w:rsidRPr="004257B2">
              <w:rPr>
                <w:rFonts w:cs="Calibri"/>
                <w:color w:val="000000"/>
                <w:sz w:val="16"/>
                <w:szCs w:val="16"/>
              </w:rPr>
              <w:t xml:space="preserve"> de 1 ml c/u. Incluye placa transparente de plástico c/8 anillos para reacción de aglutinación macroscópica y aplicadores de plástico. ESPECIFICACIONES</w:t>
            </w:r>
            <w:proofErr w:type="gramStart"/>
            <w:r w:rsidRPr="004257B2">
              <w:rPr>
                <w:rFonts w:cs="Calibri"/>
                <w:color w:val="000000"/>
                <w:sz w:val="16"/>
                <w:szCs w:val="16"/>
              </w:rPr>
              <w:t>:  Antígeno</w:t>
            </w:r>
            <w:proofErr w:type="gramEnd"/>
            <w:r w:rsidRPr="004257B2">
              <w:rPr>
                <w:rFonts w:cs="Calibri"/>
                <w:color w:val="000000"/>
                <w:sz w:val="16"/>
                <w:szCs w:val="16"/>
              </w:rPr>
              <w:t xml:space="preserve"> Rosa de Bengala. Frasco de 5 ml. Con controles positivo y negativo, frasco de 1 ml cada uno. Equipo de trabajo incluye placa transparente  de plástico con ocho anillos para reacción de aglutinación macroscópica y aplicadores de plástico.  No.  Catálogo 9-RB04.  Caducidad mínima de 1 año a la fecha de entrega. La entrega será a necesidad del </w:t>
            </w:r>
            <w:r w:rsidRPr="004257B2">
              <w:rPr>
                <w:rFonts w:cs="Calibri"/>
                <w:color w:val="000000"/>
                <w:sz w:val="16"/>
                <w:szCs w:val="16"/>
              </w:rPr>
              <w:lastRenderedPageBreak/>
              <w:t xml:space="preserve">laboratorio. ESPECIFICACIONES DEL ROSA DE BENGALA: CEPA </w:t>
            </w:r>
            <w:proofErr w:type="spellStart"/>
            <w:r w:rsidRPr="004257B2">
              <w:rPr>
                <w:rFonts w:cs="Calibri"/>
                <w:color w:val="000000"/>
                <w:sz w:val="16"/>
                <w:szCs w:val="16"/>
              </w:rPr>
              <w:t>Brucela</w:t>
            </w:r>
            <w:proofErr w:type="spellEnd"/>
            <w:r w:rsidRPr="004257B2">
              <w:rPr>
                <w:rFonts w:cs="Calibri"/>
                <w:color w:val="000000"/>
                <w:sz w:val="16"/>
                <w:szCs w:val="16"/>
              </w:rPr>
              <w:t xml:space="preserve"> </w:t>
            </w:r>
            <w:proofErr w:type="spellStart"/>
            <w:r w:rsidRPr="004257B2">
              <w:rPr>
                <w:rFonts w:cs="Calibri"/>
                <w:color w:val="000000"/>
                <w:sz w:val="16"/>
                <w:szCs w:val="16"/>
              </w:rPr>
              <w:t>abortus</w:t>
            </w:r>
            <w:proofErr w:type="spellEnd"/>
            <w:r w:rsidRPr="004257B2">
              <w:rPr>
                <w:rFonts w:cs="Calibri"/>
                <w:color w:val="000000"/>
                <w:sz w:val="16"/>
                <w:szCs w:val="16"/>
              </w:rPr>
              <w:t xml:space="preserve"> 1119-3 O 99-S, COLOR ROSA INTENSO, CONCENTRACIÓN CELULAR 10.0 ± 2.0 %, pH 3.65±0.05, SENSIBILIDAD REACCIÓN CON SUERO DE REFERENCIA 20-25 UI, ESPECIFICIDAD REACCIÓN NEGATIVA CON SUERO CONTROL NEGATIVO.</w:t>
            </w:r>
          </w:p>
        </w:tc>
        <w:tc>
          <w:tcPr>
            <w:tcW w:w="708" w:type="dxa"/>
          </w:tcPr>
          <w:p w:rsidR="00C665E4" w:rsidRPr="00D00648" w:rsidRDefault="00C665E4" w:rsidP="00733C30">
            <w:pPr>
              <w:rPr>
                <w:sz w:val="16"/>
                <w:szCs w:val="16"/>
              </w:rPr>
            </w:pPr>
            <w:r>
              <w:rPr>
                <w:sz w:val="16"/>
                <w:szCs w:val="16"/>
              </w:rPr>
              <w:lastRenderedPageBreak/>
              <w:t>31</w:t>
            </w:r>
          </w:p>
        </w:tc>
        <w:tc>
          <w:tcPr>
            <w:tcW w:w="1560" w:type="dxa"/>
          </w:tcPr>
          <w:p w:rsidR="00C665E4" w:rsidRPr="00D00648" w:rsidRDefault="00C665E4" w:rsidP="00733C30">
            <w:pPr>
              <w:rPr>
                <w:sz w:val="16"/>
                <w:szCs w:val="16"/>
              </w:rPr>
            </w:pPr>
            <w:r>
              <w:rPr>
                <w:sz w:val="16"/>
                <w:szCs w:val="16"/>
              </w:rPr>
              <w:t xml:space="preserve">KIT </w:t>
            </w:r>
          </w:p>
        </w:tc>
      </w:tr>
    </w:tbl>
    <w:p w:rsidR="00856154" w:rsidRDefault="00856154" w:rsidP="00856154">
      <w:pPr>
        <w:rPr>
          <w:rFonts w:cs="Arial"/>
          <w:b/>
          <w:highlight w:val="yellow"/>
        </w:rPr>
      </w:pPr>
    </w:p>
    <w:p w:rsidR="00733C30" w:rsidRPr="00FE763D" w:rsidRDefault="00733C30" w:rsidP="00856154">
      <w:pPr>
        <w:rPr>
          <w:rFonts w:cs="Arial"/>
          <w:b/>
          <w:highlight w:val="yellow"/>
        </w:rPr>
      </w:pPr>
    </w:p>
    <w:p w:rsidR="00AE68A8" w:rsidRPr="00733C30" w:rsidRDefault="00AE68A8" w:rsidP="00AE68A8">
      <w:pPr>
        <w:jc w:val="center"/>
        <w:rPr>
          <w:rFonts w:ascii="Arial" w:hAnsi="Arial" w:cs="Arial"/>
        </w:rPr>
      </w:pPr>
      <w:r w:rsidRPr="00733C30">
        <w:rPr>
          <w:rFonts w:ascii="Arial" w:hAnsi="Arial" w:cs="Arial"/>
        </w:rPr>
        <w:t>___________________________________________</w:t>
      </w:r>
    </w:p>
    <w:p w:rsidR="00AE68A8" w:rsidRPr="00733C30" w:rsidRDefault="00AE68A8" w:rsidP="00AE68A8">
      <w:pPr>
        <w:ind w:left="1418" w:hanging="709"/>
        <w:jc w:val="center"/>
        <w:rPr>
          <w:rFonts w:ascii="Arial" w:hAnsi="Arial" w:cs="Arial"/>
        </w:rPr>
      </w:pPr>
      <w:r w:rsidRPr="00733C30">
        <w:rPr>
          <w:rFonts w:ascii="Arial" w:hAnsi="Arial" w:cs="Arial"/>
        </w:rPr>
        <w:t>NOMBRE COMPLETO, CARGO Y FIRMA DEL REPRESENTANTE LEGAL</w:t>
      </w:r>
    </w:p>
    <w:p w:rsidR="00856154" w:rsidRPr="00733C30" w:rsidRDefault="00AE68A8" w:rsidP="00AE68A8">
      <w:pPr>
        <w:rPr>
          <w:rFonts w:ascii="Arial" w:hAnsi="Arial" w:cs="Arial"/>
          <w:b/>
          <w:bCs/>
        </w:rPr>
      </w:pPr>
      <w:r w:rsidRPr="00733C30">
        <w:rPr>
          <w:rFonts w:ascii="Arial" w:hAnsi="Arial" w:cs="Arial"/>
          <w:b/>
          <w:bCs/>
        </w:rPr>
        <w:t xml:space="preserve">                                        </w:t>
      </w:r>
      <w:r w:rsidR="00856154" w:rsidRPr="00733C30">
        <w:rPr>
          <w:rFonts w:ascii="Arial" w:hAnsi="Arial" w:cs="Arial"/>
          <w:b/>
          <w:bCs/>
        </w:rPr>
        <w:t xml:space="preserve">  BAJO PROTESTA DE DECIR VERDAD</w:t>
      </w:r>
    </w:p>
    <w:p w:rsidR="00AE68A8" w:rsidRDefault="00AE68A8" w:rsidP="00856154">
      <w:pPr>
        <w:pStyle w:val="Prrafodelista"/>
        <w:ind w:left="2148" w:firstLine="684"/>
        <w:rPr>
          <w:rFonts w:ascii="Arial" w:hAnsi="Arial" w:cs="Arial"/>
          <w:b/>
          <w:bCs/>
          <w:highlight w:val="yellow"/>
        </w:rPr>
      </w:pPr>
    </w:p>
    <w:p w:rsidR="00AE68A8" w:rsidRDefault="00AE68A8" w:rsidP="00856154">
      <w:pPr>
        <w:pStyle w:val="Prrafodelista"/>
        <w:ind w:left="2148" w:firstLine="684"/>
        <w:rPr>
          <w:rFonts w:ascii="Arial" w:hAnsi="Arial" w:cs="Arial"/>
          <w:b/>
          <w:bCs/>
          <w:highlight w:val="yellow"/>
        </w:rPr>
      </w:pPr>
    </w:p>
    <w:p w:rsidR="000B36BE" w:rsidRDefault="000B36BE" w:rsidP="00856154">
      <w:pPr>
        <w:pStyle w:val="Prrafodelista"/>
        <w:ind w:left="2148" w:firstLine="684"/>
        <w:rPr>
          <w:rFonts w:ascii="Arial" w:hAnsi="Arial" w:cs="Arial"/>
          <w:b/>
          <w:bCs/>
          <w:highlight w:val="yellow"/>
        </w:rPr>
      </w:pPr>
    </w:p>
    <w:p w:rsidR="000B36BE" w:rsidRDefault="000B36BE"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B3207D" w:rsidRDefault="00B3207D" w:rsidP="00856154">
      <w:pPr>
        <w:pStyle w:val="Prrafodelista"/>
        <w:ind w:left="2148" w:firstLine="684"/>
        <w:rPr>
          <w:rFonts w:ascii="Arial" w:hAnsi="Arial" w:cs="Arial"/>
          <w:b/>
          <w:bCs/>
          <w:highlight w:val="yellow"/>
        </w:rPr>
      </w:pPr>
    </w:p>
    <w:p w:rsidR="000B36BE" w:rsidRDefault="000B36BE" w:rsidP="00856154">
      <w:pPr>
        <w:pStyle w:val="Prrafodelista"/>
        <w:ind w:left="2148" w:firstLine="684"/>
        <w:rPr>
          <w:rFonts w:ascii="Arial" w:hAnsi="Arial" w:cs="Arial"/>
          <w:b/>
          <w:bCs/>
          <w:highlight w:val="yellow"/>
        </w:rPr>
      </w:pPr>
    </w:p>
    <w:p w:rsidR="000B36BE" w:rsidRDefault="000B36BE" w:rsidP="00856154">
      <w:pPr>
        <w:pStyle w:val="Prrafodelista"/>
        <w:ind w:left="2148" w:firstLine="684"/>
        <w:rPr>
          <w:rFonts w:ascii="Arial" w:hAnsi="Arial" w:cs="Arial"/>
          <w:b/>
          <w:bCs/>
          <w:highlight w:val="yellow"/>
        </w:rPr>
      </w:pPr>
    </w:p>
    <w:p w:rsidR="000B36BE" w:rsidRDefault="000B36BE" w:rsidP="00856154">
      <w:pPr>
        <w:pStyle w:val="Prrafodelista"/>
        <w:ind w:left="2148" w:firstLine="684"/>
        <w:rPr>
          <w:rFonts w:ascii="Arial" w:hAnsi="Arial" w:cs="Arial"/>
          <w:b/>
          <w:bCs/>
          <w:highlight w:val="yellow"/>
        </w:rPr>
      </w:pPr>
    </w:p>
    <w:p w:rsidR="000B36BE" w:rsidRDefault="000B36BE"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AD0ED9" w:rsidRPr="00EE68E5"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Default="00AD0ED9" w:rsidP="00AD0ED9">
      <w:pPr>
        <w:ind w:right="-375"/>
        <w:jc w:val="left"/>
        <w:rPr>
          <w:rFonts w:ascii="Arial" w:eastAsia="Times New Roman" w:hAnsi="Arial" w:cs="Arial"/>
          <w:snapToGrid w:val="0"/>
          <w:sz w:val="20"/>
          <w:szCs w:val="20"/>
          <w:lang w:val="es-ES_tradnl" w:eastAsia="es-ES"/>
        </w:rPr>
      </w:pPr>
    </w:p>
    <w:p w:rsidR="00EB2D75" w:rsidRDefault="00EB2D75" w:rsidP="00AD0ED9">
      <w:pPr>
        <w:ind w:right="-375"/>
        <w:jc w:val="left"/>
        <w:rPr>
          <w:rFonts w:ascii="Arial" w:eastAsia="Times New Roman" w:hAnsi="Arial" w:cs="Arial"/>
          <w:snapToGrid w:val="0"/>
          <w:sz w:val="20"/>
          <w:szCs w:val="20"/>
          <w:lang w:val="es-ES_tradnl" w:eastAsia="es-ES"/>
        </w:rPr>
      </w:pPr>
    </w:p>
    <w:tbl>
      <w:tblPr>
        <w:tblStyle w:val="Tablaconcuadrcula"/>
        <w:tblW w:w="10887" w:type="dxa"/>
        <w:tblInd w:w="-998" w:type="dxa"/>
        <w:tblLayout w:type="fixed"/>
        <w:tblLook w:val="04A0"/>
      </w:tblPr>
      <w:tblGrid>
        <w:gridCol w:w="567"/>
        <w:gridCol w:w="1106"/>
        <w:gridCol w:w="851"/>
        <w:gridCol w:w="3402"/>
        <w:gridCol w:w="850"/>
        <w:gridCol w:w="851"/>
        <w:gridCol w:w="1276"/>
        <w:gridCol w:w="850"/>
        <w:gridCol w:w="1134"/>
      </w:tblGrid>
      <w:tr w:rsidR="00EB2D75" w:rsidRPr="00D00648" w:rsidTr="00EB2D75">
        <w:trPr>
          <w:trHeight w:val="450"/>
        </w:trPr>
        <w:tc>
          <w:tcPr>
            <w:tcW w:w="567" w:type="dxa"/>
          </w:tcPr>
          <w:p w:rsidR="00EB2D75" w:rsidRPr="00D00648" w:rsidRDefault="00EB2D75" w:rsidP="0033276C">
            <w:pPr>
              <w:rPr>
                <w:b/>
                <w:bCs/>
                <w:sz w:val="16"/>
                <w:szCs w:val="16"/>
              </w:rPr>
            </w:pPr>
            <w:r w:rsidRPr="00D00648">
              <w:rPr>
                <w:b/>
                <w:bCs/>
                <w:sz w:val="16"/>
                <w:szCs w:val="16"/>
              </w:rPr>
              <w:t xml:space="preserve">NO. </w:t>
            </w:r>
          </w:p>
        </w:tc>
        <w:tc>
          <w:tcPr>
            <w:tcW w:w="1106" w:type="dxa"/>
            <w:hideMark/>
          </w:tcPr>
          <w:p w:rsidR="00EB2D75" w:rsidRPr="00D00648" w:rsidRDefault="00EB2D75" w:rsidP="0033276C">
            <w:pPr>
              <w:rPr>
                <w:b/>
                <w:bCs/>
                <w:sz w:val="16"/>
                <w:szCs w:val="16"/>
              </w:rPr>
            </w:pPr>
            <w:r w:rsidRPr="00D00648">
              <w:rPr>
                <w:b/>
                <w:bCs/>
                <w:sz w:val="16"/>
                <w:szCs w:val="16"/>
              </w:rPr>
              <w:t>PROGRAMA</w:t>
            </w:r>
          </w:p>
        </w:tc>
        <w:tc>
          <w:tcPr>
            <w:tcW w:w="851" w:type="dxa"/>
            <w:hideMark/>
          </w:tcPr>
          <w:p w:rsidR="00EB2D75" w:rsidRPr="00D00648" w:rsidRDefault="00EB2D75" w:rsidP="0033276C">
            <w:pPr>
              <w:rPr>
                <w:b/>
                <w:bCs/>
                <w:sz w:val="16"/>
                <w:szCs w:val="16"/>
              </w:rPr>
            </w:pPr>
            <w:r w:rsidRPr="00D00648">
              <w:rPr>
                <w:b/>
                <w:bCs/>
                <w:sz w:val="16"/>
                <w:szCs w:val="16"/>
              </w:rPr>
              <w:t>PARTIDA</w:t>
            </w:r>
          </w:p>
        </w:tc>
        <w:tc>
          <w:tcPr>
            <w:tcW w:w="3402" w:type="dxa"/>
            <w:hideMark/>
          </w:tcPr>
          <w:p w:rsidR="00EB2D75" w:rsidRPr="00D00648" w:rsidRDefault="00EB2D75" w:rsidP="0033276C">
            <w:pPr>
              <w:rPr>
                <w:b/>
                <w:bCs/>
                <w:sz w:val="16"/>
                <w:szCs w:val="16"/>
              </w:rPr>
            </w:pPr>
            <w:r w:rsidRPr="00D00648">
              <w:rPr>
                <w:b/>
                <w:bCs/>
                <w:sz w:val="16"/>
                <w:szCs w:val="16"/>
              </w:rPr>
              <w:t>FICHA TECNICA</w:t>
            </w:r>
          </w:p>
        </w:tc>
        <w:tc>
          <w:tcPr>
            <w:tcW w:w="850" w:type="dxa"/>
          </w:tcPr>
          <w:p w:rsidR="00EB2D75" w:rsidRPr="00D00648" w:rsidRDefault="00EB2D75" w:rsidP="0033276C">
            <w:pPr>
              <w:rPr>
                <w:b/>
                <w:bCs/>
                <w:sz w:val="16"/>
                <w:szCs w:val="16"/>
              </w:rPr>
            </w:pPr>
            <w:r>
              <w:rPr>
                <w:b/>
                <w:bCs/>
                <w:sz w:val="16"/>
                <w:szCs w:val="16"/>
              </w:rPr>
              <w:t>MARCA</w:t>
            </w:r>
          </w:p>
        </w:tc>
        <w:tc>
          <w:tcPr>
            <w:tcW w:w="851" w:type="dxa"/>
            <w:hideMark/>
          </w:tcPr>
          <w:p w:rsidR="00EB2D75" w:rsidRPr="00D00648" w:rsidRDefault="00EB2D75" w:rsidP="0033276C">
            <w:pPr>
              <w:rPr>
                <w:b/>
                <w:bCs/>
                <w:sz w:val="16"/>
                <w:szCs w:val="16"/>
              </w:rPr>
            </w:pPr>
            <w:r w:rsidRPr="00D00648">
              <w:rPr>
                <w:b/>
                <w:bCs/>
                <w:sz w:val="16"/>
                <w:szCs w:val="16"/>
              </w:rPr>
              <w:t>CANTIDAD</w:t>
            </w:r>
          </w:p>
        </w:tc>
        <w:tc>
          <w:tcPr>
            <w:tcW w:w="1276" w:type="dxa"/>
            <w:hideMark/>
          </w:tcPr>
          <w:p w:rsidR="00EB2D75" w:rsidRPr="00D00648" w:rsidRDefault="00EB2D75" w:rsidP="0033276C">
            <w:pPr>
              <w:rPr>
                <w:b/>
                <w:bCs/>
                <w:sz w:val="16"/>
                <w:szCs w:val="16"/>
              </w:rPr>
            </w:pPr>
            <w:r w:rsidRPr="00D00648">
              <w:rPr>
                <w:b/>
                <w:bCs/>
                <w:sz w:val="16"/>
                <w:szCs w:val="16"/>
              </w:rPr>
              <w:t>PRESENTACION</w:t>
            </w:r>
          </w:p>
        </w:tc>
        <w:tc>
          <w:tcPr>
            <w:tcW w:w="850" w:type="dxa"/>
          </w:tcPr>
          <w:p w:rsidR="00EB2D75" w:rsidRPr="00D00648" w:rsidRDefault="00EB2D75" w:rsidP="0033276C">
            <w:pPr>
              <w:rPr>
                <w:b/>
                <w:bCs/>
                <w:sz w:val="16"/>
                <w:szCs w:val="16"/>
              </w:rPr>
            </w:pPr>
            <w:r>
              <w:rPr>
                <w:b/>
                <w:bCs/>
                <w:sz w:val="16"/>
                <w:szCs w:val="16"/>
              </w:rPr>
              <w:t>PRECIO UNITARIO</w:t>
            </w:r>
          </w:p>
        </w:tc>
        <w:tc>
          <w:tcPr>
            <w:tcW w:w="1134" w:type="dxa"/>
          </w:tcPr>
          <w:p w:rsidR="00EB2D75" w:rsidRPr="00D00648" w:rsidRDefault="00EB2D75" w:rsidP="0033276C">
            <w:pPr>
              <w:rPr>
                <w:b/>
                <w:bCs/>
                <w:sz w:val="16"/>
                <w:szCs w:val="16"/>
              </w:rPr>
            </w:pPr>
            <w:r>
              <w:rPr>
                <w:b/>
                <w:bCs/>
                <w:sz w:val="16"/>
                <w:szCs w:val="16"/>
              </w:rPr>
              <w:t>IMPORTE SIN IVA</w:t>
            </w:r>
          </w:p>
        </w:tc>
      </w:tr>
      <w:tr w:rsidR="00EB2D75" w:rsidRPr="00D00648" w:rsidTr="00EB2D75">
        <w:trPr>
          <w:trHeight w:val="675"/>
        </w:trPr>
        <w:tc>
          <w:tcPr>
            <w:tcW w:w="567" w:type="dxa"/>
          </w:tcPr>
          <w:p w:rsidR="00EB2D75" w:rsidRPr="00D00648" w:rsidRDefault="00EB2D75" w:rsidP="0033276C">
            <w:pPr>
              <w:rPr>
                <w:sz w:val="16"/>
                <w:szCs w:val="16"/>
              </w:rPr>
            </w:pPr>
            <w:r>
              <w:rPr>
                <w:sz w:val="16"/>
                <w:szCs w:val="16"/>
              </w:rPr>
              <w:t>1</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Bolsas. Bolsa de papel grado médico. Para esterilizar con gas o vapor. Con o sin tratamiento antibacteriano; con reactivo químico impreso y sistema de apertura. Medidas: 12.0 x 26.0 x 4.0 cm.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100</w:t>
            </w:r>
          </w:p>
        </w:tc>
        <w:tc>
          <w:tcPr>
            <w:tcW w:w="1276" w:type="dxa"/>
            <w:noWrap/>
            <w:hideMark/>
          </w:tcPr>
          <w:p w:rsidR="00EB2D75" w:rsidRPr="00D00648" w:rsidRDefault="00EB2D75" w:rsidP="0033276C">
            <w:pPr>
              <w:rPr>
                <w:sz w:val="16"/>
                <w:szCs w:val="16"/>
              </w:rPr>
            </w:pPr>
            <w:r w:rsidRPr="00D00648">
              <w:rPr>
                <w:sz w:val="16"/>
                <w:szCs w:val="16"/>
              </w:rPr>
              <w:t>Caja c/200</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450"/>
        </w:trPr>
        <w:tc>
          <w:tcPr>
            <w:tcW w:w="567" w:type="dxa"/>
          </w:tcPr>
          <w:p w:rsidR="00EB2D75" w:rsidRPr="00D00648" w:rsidRDefault="00EB2D75" w:rsidP="0033276C">
            <w:pPr>
              <w:rPr>
                <w:sz w:val="16"/>
                <w:szCs w:val="16"/>
              </w:rPr>
            </w:pPr>
            <w:r>
              <w:rPr>
                <w:sz w:val="16"/>
                <w:szCs w:val="16"/>
              </w:rPr>
              <w:t>2</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Fluoruro de sodio. Para prevención de caries. Acidulado al 2%. En gel de sabor. Envase </w:t>
            </w:r>
            <w:proofErr w:type="spellStart"/>
            <w:r w:rsidRPr="00D00648">
              <w:rPr>
                <w:sz w:val="16"/>
                <w:szCs w:val="16"/>
              </w:rPr>
              <w:t>com</w:t>
            </w:r>
            <w:proofErr w:type="spellEnd"/>
            <w:r w:rsidRPr="00D00648">
              <w:rPr>
                <w:sz w:val="16"/>
                <w:szCs w:val="16"/>
              </w:rPr>
              <w:t xml:space="preserve"> 480 ml</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80</w:t>
            </w:r>
          </w:p>
        </w:tc>
        <w:tc>
          <w:tcPr>
            <w:tcW w:w="1276" w:type="dxa"/>
            <w:hideMark/>
          </w:tcPr>
          <w:p w:rsidR="00EB2D75" w:rsidRPr="00D00648" w:rsidRDefault="00EB2D75" w:rsidP="0033276C">
            <w:pPr>
              <w:rPr>
                <w:sz w:val="16"/>
                <w:szCs w:val="16"/>
              </w:rPr>
            </w:pPr>
            <w:r w:rsidRPr="00D00648">
              <w:rPr>
                <w:sz w:val="16"/>
                <w:szCs w:val="16"/>
              </w:rPr>
              <w:t>Envase c/480 ml</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92"/>
        </w:trPr>
        <w:tc>
          <w:tcPr>
            <w:tcW w:w="567" w:type="dxa"/>
          </w:tcPr>
          <w:p w:rsidR="00EB2D75" w:rsidRPr="00D00648" w:rsidRDefault="00EB2D75" w:rsidP="0033276C">
            <w:pPr>
              <w:rPr>
                <w:sz w:val="16"/>
                <w:szCs w:val="16"/>
              </w:rPr>
            </w:pPr>
            <w:r>
              <w:rPr>
                <w:sz w:val="16"/>
                <w:szCs w:val="16"/>
              </w:rPr>
              <w:t>3</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noWrap/>
            <w:hideMark/>
          </w:tcPr>
          <w:p w:rsidR="00EB2D75" w:rsidRPr="00D00648" w:rsidRDefault="00EB2D75" w:rsidP="0033276C">
            <w:pPr>
              <w:rPr>
                <w:sz w:val="16"/>
                <w:szCs w:val="16"/>
              </w:rPr>
            </w:pPr>
            <w:r w:rsidRPr="00D00648">
              <w:rPr>
                <w:sz w:val="16"/>
                <w:szCs w:val="16"/>
              </w:rPr>
              <w:t xml:space="preserve">Hilos. Seda dental, sin cera. Envase con rollo de 50 m.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12000</w:t>
            </w:r>
          </w:p>
        </w:tc>
        <w:tc>
          <w:tcPr>
            <w:tcW w:w="1276" w:type="dxa"/>
            <w:hideMark/>
          </w:tcPr>
          <w:p w:rsidR="00EB2D75" w:rsidRPr="00D00648" w:rsidRDefault="00EB2D75" w:rsidP="0033276C">
            <w:pPr>
              <w:rPr>
                <w:sz w:val="16"/>
                <w:szCs w:val="16"/>
              </w:rPr>
            </w:pPr>
            <w:r w:rsidRPr="00D00648">
              <w:rPr>
                <w:sz w:val="16"/>
                <w:szCs w:val="16"/>
              </w:rPr>
              <w:t>Envase c/50  m</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450"/>
        </w:trPr>
        <w:tc>
          <w:tcPr>
            <w:tcW w:w="567" w:type="dxa"/>
          </w:tcPr>
          <w:p w:rsidR="00EB2D75" w:rsidRPr="00D00648" w:rsidRDefault="00EB2D75" w:rsidP="0033276C">
            <w:pPr>
              <w:rPr>
                <w:sz w:val="16"/>
                <w:szCs w:val="16"/>
              </w:rPr>
            </w:pPr>
            <w:r>
              <w:rPr>
                <w:sz w:val="16"/>
                <w:szCs w:val="16"/>
              </w:rPr>
              <w:t>4</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Copas para pieza de mano. De hule suave, blanco, en forma de cono. Envase con 12 piezas</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120</w:t>
            </w:r>
          </w:p>
        </w:tc>
        <w:tc>
          <w:tcPr>
            <w:tcW w:w="1276" w:type="dxa"/>
            <w:noWrap/>
            <w:hideMark/>
          </w:tcPr>
          <w:p w:rsidR="00EB2D75" w:rsidRPr="00D00648" w:rsidRDefault="00EB2D75" w:rsidP="0033276C">
            <w:pPr>
              <w:rPr>
                <w:sz w:val="16"/>
                <w:szCs w:val="16"/>
              </w:rPr>
            </w:pPr>
            <w:r w:rsidRPr="00D00648">
              <w:rPr>
                <w:sz w:val="16"/>
                <w:szCs w:val="16"/>
              </w:rPr>
              <w:t>Envase c/12</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088"/>
        </w:trPr>
        <w:tc>
          <w:tcPr>
            <w:tcW w:w="567" w:type="dxa"/>
          </w:tcPr>
          <w:p w:rsidR="00EB2D75" w:rsidRPr="00D00648" w:rsidRDefault="00EB2D75" w:rsidP="0033276C">
            <w:pPr>
              <w:rPr>
                <w:sz w:val="16"/>
                <w:szCs w:val="16"/>
              </w:rPr>
            </w:pPr>
            <w:r>
              <w:rPr>
                <w:sz w:val="16"/>
                <w:szCs w:val="16"/>
              </w:rPr>
              <w:t>5</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noWrap/>
            <w:hideMark/>
          </w:tcPr>
          <w:p w:rsidR="00EB2D75" w:rsidRPr="00D00648" w:rsidRDefault="00EB2D75" w:rsidP="0033276C">
            <w:pPr>
              <w:rPr>
                <w:sz w:val="16"/>
                <w:szCs w:val="16"/>
              </w:rPr>
            </w:pPr>
            <w:r w:rsidRPr="004257B2">
              <w:rPr>
                <w:rFonts w:cs="Calibri"/>
                <w:color w:val="000000"/>
                <w:sz w:val="16"/>
                <w:szCs w:val="16"/>
              </w:rPr>
              <w:t xml:space="preserve">Selladores. De fisuras y </w:t>
            </w:r>
            <w:proofErr w:type="spellStart"/>
            <w:r w:rsidRPr="004257B2">
              <w:rPr>
                <w:rFonts w:cs="Calibri"/>
                <w:color w:val="000000"/>
                <w:sz w:val="16"/>
                <w:szCs w:val="16"/>
              </w:rPr>
              <w:t>fosetas</w:t>
            </w:r>
            <w:proofErr w:type="spellEnd"/>
            <w:r w:rsidRPr="004257B2">
              <w:rPr>
                <w:rFonts w:cs="Calibri"/>
                <w:color w:val="000000"/>
                <w:sz w:val="16"/>
                <w:szCs w:val="16"/>
              </w:rPr>
              <w:t xml:space="preserve">. Envase con 3 ml de bond base. Envase con 3 ml de sellador de fisuras. 2 envases con 3 ml cada uno con bond catalizador. Jeringa con 2 ml de gel grabador. 2 </w:t>
            </w:r>
            <w:proofErr w:type="spellStart"/>
            <w:r w:rsidRPr="004257B2">
              <w:rPr>
                <w:rFonts w:cs="Calibri"/>
                <w:color w:val="000000"/>
                <w:sz w:val="16"/>
                <w:szCs w:val="16"/>
              </w:rPr>
              <w:t>portapinceles</w:t>
            </w:r>
            <w:proofErr w:type="spellEnd"/>
            <w:r w:rsidRPr="004257B2">
              <w:rPr>
                <w:rFonts w:cs="Calibri"/>
                <w:color w:val="000000"/>
                <w:sz w:val="16"/>
                <w:szCs w:val="16"/>
              </w:rPr>
              <w:t xml:space="preserve">. 10 cánulas. 1 block de mezcla. 5 pozos de mezcla. 30 pinceles. 1 instructivo. Estuche. Descripción adicional: </w:t>
            </w:r>
            <w:proofErr w:type="spellStart"/>
            <w:r w:rsidRPr="004257B2">
              <w:rPr>
                <w:rFonts w:cs="Calibri"/>
                <w:color w:val="000000"/>
                <w:sz w:val="16"/>
                <w:szCs w:val="16"/>
              </w:rPr>
              <w:t>Fotocurable</w:t>
            </w:r>
            <w:proofErr w:type="spellEnd"/>
            <w:r w:rsidRPr="004257B2">
              <w:rPr>
                <w:rFonts w:cs="Calibri"/>
                <w:color w:val="000000"/>
                <w:sz w:val="16"/>
                <w:szCs w:val="16"/>
              </w:rPr>
              <w:t xml:space="preserve"> ESPECIFICACIONES</w:t>
            </w:r>
            <w:proofErr w:type="gramStart"/>
            <w:r w:rsidRPr="004257B2">
              <w:rPr>
                <w:rFonts w:cs="Calibri"/>
                <w:color w:val="000000"/>
                <w:sz w:val="16"/>
                <w:szCs w:val="16"/>
              </w:rPr>
              <w:t>:  Sellador</w:t>
            </w:r>
            <w:proofErr w:type="gramEnd"/>
            <w:r w:rsidRPr="004257B2">
              <w:rPr>
                <w:rFonts w:cs="Calibri"/>
                <w:color w:val="000000"/>
                <w:sz w:val="16"/>
                <w:szCs w:val="16"/>
              </w:rPr>
              <w:t xml:space="preserve"> de </w:t>
            </w:r>
            <w:proofErr w:type="spellStart"/>
            <w:r w:rsidRPr="004257B2">
              <w:rPr>
                <w:rFonts w:cs="Calibri"/>
                <w:color w:val="000000"/>
                <w:sz w:val="16"/>
                <w:szCs w:val="16"/>
              </w:rPr>
              <w:t>fosetas</w:t>
            </w:r>
            <w:proofErr w:type="spellEnd"/>
            <w:r w:rsidRPr="004257B2">
              <w:rPr>
                <w:rFonts w:cs="Calibri"/>
                <w:color w:val="000000"/>
                <w:sz w:val="16"/>
                <w:szCs w:val="16"/>
              </w:rPr>
              <w:t xml:space="preserve"> y fisuras </w:t>
            </w:r>
            <w:proofErr w:type="spellStart"/>
            <w:r w:rsidRPr="004257B2">
              <w:rPr>
                <w:rFonts w:cs="Calibri"/>
                <w:color w:val="000000"/>
                <w:sz w:val="16"/>
                <w:szCs w:val="16"/>
              </w:rPr>
              <w:t>fotopolimerizable</w:t>
            </w:r>
            <w:proofErr w:type="spellEnd"/>
            <w:r w:rsidRPr="004257B2">
              <w:rPr>
                <w:rFonts w:cs="Calibri"/>
                <w:color w:val="000000"/>
                <w:sz w:val="16"/>
                <w:szCs w:val="16"/>
              </w:rPr>
              <w:t xml:space="preserve"> de baja viscosidad. Con tecnología de cambio de color, relleno de 6% de baja viscosidad y liberador de flúor.  Con base de </w:t>
            </w:r>
            <w:proofErr w:type="spellStart"/>
            <w:r w:rsidRPr="004257B2">
              <w:rPr>
                <w:rFonts w:cs="Calibri"/>
                <w:color w:val="000000"/>
                <w:sz w:val="16"/>
                <w:szCs w:val="16"/>
              </w:rPr>
              <w:t>Bisfenol</w:t>
            </w:r>
            <w:proofErr w:type="spellEnd"/>
            <w:r w:rsidRPr="004257B2">
              <w:rPr>
                <w:rFonts w:cs="Calibri"/>
                <w:color w:val="000000"/>
                <w:sz w:val="16"/>
                <w:szCs w:val="16"/>
              </w:rPr>
              <w:t xml:space="preserve"> </w:t>
            </w:r>
            <w:proofErr w:type="spellStart"/>
            <w:r w:rsidRPr="004257B2">
              <w:rPr>
                <w:rFonts w:cs="Calibri"/>
                <w:color w:val="000000"/>
                <w:sz w:val="16"/>
                <w:szCs w:val="16"/>
              </w:rPr>
              <w:t>Diglicidil</w:t>
            </w:r>
            <w:proofErr w:type="spellEnd"/>
            <w:r w:rsidRPr="004257B2">
              <w:rPr>
                <w:rFonts w:cs="Calibri"/>
                <w:color w:val="000000"/>
                <w:sz w:val="16"/>
                <w:szCs w:val="16"/>
              </w:rPr>
              <w:t xml:space="preserve"> Metacrilato/</w:t>
            </w:r>
            <w:proofErr w:type="spellStart"/>
            <w:r w:rsidRPr="004257B2">
              <w:rPr>
                <w:rFonts w:cs="Calibri"/>
                <w:color w:val="000000"/>
                <w:sz w:val="16"/>
                <w:szCs w:val="16"/>
              </w:rPr>
              <w:t>Triethylen</w:t>
            </w:r>
            <w:proofErr w:type="spellEnd"/>
            <w:r w:rsidRPr="004257B2">
              <w:rPr>
                <w:rFonts w:cs="Calibri"/>
                <w:color w:val="000000"/>
                <w:sz w:val="16"/>
                <w:szCs w:val="16"/>
              </w:rPr>
              <w:t xml:space="preserve"> </w:t>
            </w:r>
            <w:proofErr w:type="spellStart"/>
            <w:r w:rsidRPr="004257B2">
              <w:rPr>
                <w:rFonts w:cs="Calibri"/>
                <w:color w:val="000000"/>
                <w:sz w:val="16"/>
                <w:szCs w:val="16"/>
              </w:rPr>
              <w:t>Glycol</w:t>
            </w:r>
            <w:proofErr w:type="spellEnd"/>
            <w:r w:rsidRPr="004257B2">
              <w:rPr>
                <w:rFonts w:cs="Calibri"/>
                <w:color w:val="000000"/>
                <w:sz w:val="16"/>
                <w:szCs w:val="16"/>
              </w:rPr>
              <w:t xml:space="preserve"> </w:t>
            </w:r>
            <w:proofErr w:type="spellStart"/>
            <w:r w:rsidRPr="004257B2">
              <w:rPr>
                <w:rFonts w:cs="Calibri"/>
                <w:color w:val="000000"/>
                <w:sz w:val="16"/>
                <w:szCs w:val="16"/>
              </w:rPr>
              <w:t>Dimetacrilato</w:t>
            </w:r>
            <w:proofErr w:type="spellEnd"/>
            <w:r w:rsidRPr="004257B2">
              <w:rPr>
                <w:rFonts w:cs="Calibri"/>
                <w:color w:val="000000"/>
                <w:sz w:val="16"/>
                <w:szCs w:val="16"/>
              </w:rPr>
              <w:t>/Ethyl-4 (</w:t>
            </w:r>
            <w:proofErr w:type="spellStart"/>
            <w:r w:rsidRPr="004257B2">
              <w:rPr>
                <w:rFonts w:cs="Calibri"/>
                <w:color w:val="000000"/>
                <w:sz w:val="16"/>
                <w:szCs w:val="16"/>
              </w:rPr>
              <w:t>Dimethylamino</w:t>
            </w:r>
            <w:proofErr w:type="spellEnd"/>
            <w:r w:rsidRPr="004257B2">
              <w:rPr>
                <w:rFonts w:cs="Calibri"/>
                <w:color w:val="000000"/>
                <w:sz w:val="16"/>
                <w:szCs w:val="16"/>
              </w:rPr>
              <w:t xml:space="preserve">) benzoato (DL </w:t>
            </w:r>
            <w:proofErr w:type="spellStart"/>
            <w:r w:rsidRPr="004257B2">
              <w:rPr>
                <w:rFonts w:cs="Calibri"/>
                <w:color w:val="000000"/>
                <w:sz w:val="16"/>
                <w:szCs w:val="16"/>
              </w:rPr>
              <w:t>Camforoquinona</w:t>
            </w:r>
            <w:proofErr w:type="spellEnd"/>
            <w:r w:rsidRPr="004257B2">
              <w:rPr>
                <w:rFonts w:cs="Calibri"/>
                <w:color w:val="000000"/>
                <w:sz w:val="16"/>
                <w:szCs w:val="16"/>
              </w:rPr>
              <w:t>/y rosa Bengala</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40</w:t>
            </w:r>
          </w:p>
        </w:tc>
        <w:tc>
          <w:tcPr>
            <w:tcW w:w="1276" w:type="dxa"/>
            <w:hideMark/>
          </w:tcPr>
          <w:p w:rsidR="00EB2D75" w:rsidRPr="00D00648" w:rsidRDefault="00EB2D75" w:rsidP="0033276C">
            <w:pPr>
              <w:rPr>
                <w:sz w:val="16"/>
                <w:szCs w:val="16"/>
              </w:rPr>
            </w:pPr>
            <w:r w:rsidRPr="004257B2">
              <w:rPr>
                <w:rFonts w:cs="Calibri"/>
                <w:color w:val="000000"/>
                <w:sz w:val="16"/>
                <w:szCs w:val="16"/>
              </w:rPr>
              <w:t>Caja con 2 jeringas de 1.2 ml  1 jeringa de gel grabador de 3 ml al 35% de ácido fosfórico, 20 puntas para jeringa de sellador, 24 puntas para jeringa de gel grabador y guía técnica.</w:t>
            </w:r>
          </w:p>
        </w:tc>
        <w:tc>
          <w:tcPr>
            <w:tcW w:w="850" w:type="dxa"/>
          </w:tcPr>
          <w:p w:rsidR="00EB2D75" w:rsidRPr="004257B2" w:rsidRDefault="00EB2D75" w:rsidP="0033276C">
            <w:pPr>
              <w:rPr>
                <w:rFonts w:cs="Calibri"/>
                <w:color w:val="000000"/>
                <w:sz w:val="16"/>
                <w:szCs w:val="16"/>
              </w:rPr>
            </w:pPr>
          </w:p>
        </w:tc>
        <w:tc>
          <w:tcPr>
            <w:tcW w:w="1134" w:type="dxa"/>
          </w:tcPr>
          <w:p w:rsidR="00EB2D75" w:rsidRPr="004257B2" w:rsidRDefault="00EB2D75" w:rsidP="0033276C">
            <w:pPr>
              <w:rPr>
                <w:rFonts w:cs="Calibri"/>
                <w:color w:val="000000"/>
                <w:sz w:val="16"/>
                <w:szCs w:val="16"/>
              </w:rPr>
            </w:pPr>
          </w:p>
        </w:tc>
      </w:tr>
      <w:tr w:rsidR="00EB2D75" w:rsidRPr="00D00648" w:rsidTr="00EB2D75">
        <w:trPr>
          <w:trHeight w:val="1132"/>
        </w:trPr>
        <w:tc>
          <w:tcPr>
            <w:tcW w:w="567" w:type="dxa"/>
          </w:tcPr>
          <w:p w:rsidR="00EB2D75" w:rsidRPr="00D00648" w:rsidRDefault="00EB2D75" w:rsidP="0033276C">
            <w:pPr>
              <w:rPr>
                <w:sz w:val="16"/>
                <w:szCs w:val="16"/>
              </w:rPr>
            </w:pPr>
            <w:r>
              <w:rPr>
                <w:sz w:val="16"/>
                <w:szCs w:val="16"/>
              </w:rPr>
              <w:t>6</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vAlign w:val="center"/>
            <w:hideMark/>
          </w:tcPr>
          <w:p w:rsidR="00EB2D75" w:rsidRPr="004257B2" w:rsidRDefault="00EB2D75" w:rsidP="0033276C">
            <w:pPr>
              <w:jc w:val="center"/>
              <w:rPr>
                <w:rFonts w:cs="Calibri"/>
                <w:color w:val="000000"/>
                <w:sz w:val="16"/>
                <w:szCs w:val="16"/>
              </w:rPr>
            </w:pPr>
            <w:r w:rsidRPr="004257B2">
              <w:rPr>
                <w:rFonts w:cs="Calibri"/>
                <w:color w:val="000000"/>
                <w:sz w:val="16"/>
                <w:szCs w:val="16"/>
              </w:rPr>
              <w:t xml:space="preserve">Fresa para pieza de alta de carburo.  Especificaciones:  Estuche con 8 fresas ( Bola No.6 y No.4; Cono invertido No.37 y No.39; Cilíndrica No.331 y No.332; Pera No.332 y Fisura No.57) ( SE  DEBERÁ FACTURAR 1600 PIEZAS) </w:t>
            </w:r>
          </w:p>
        </w:tc>
        <w:tc>
          <w:tcPr>
            <w:tcW w:w="850" w:type="dxa"/>
          </w:tcPr>
          <w:p w:rsidR="00EB2D75" w:rsidRDefault="00EB2D75" w:rsidP="0033276C">
            <w:pPr>
              <w:rPr>
                <w:sz w:val="16"/>
                <w:szCs w:val="16"/>
              </w:rPr>
            </w:pPr>
          </w:p>
        </w:tc>
        <w:tc>
          <w:tcPr>
            <w:tcW w:w="851" w:type="dxa"/>
            <w:noWrap/>
            <w:hideMark/>
          </w:tcPr>
          <w:p w:rsidR="00EB2D75" w:rsidRPr="00D00648" w:rsidRDefault="00EB2D75" w:rsidP="0033276C">
            <w:pPr>
              <w:rPr>
                <w:sz w:val="16"/>
                <w:szCs w:val="16"/>
              </w:rPr>
            </w:pPr>
            <w:r>
              <w:rPr>
                <w:sz w:val="16"/>
                <w:szCs w:val="16"/>
              </w:rPr>
              <w:t>1600</w:t>
            </w:r>
          </w:p>
        </w:tc>
        <w:tc>
          <w:tcPr>
            <w:tcW w:w="1276" w:type="dxa"/>
            <w:vAlign w:val="center"/>
            <w:hideMark/>
          </w:tcPr>
          <w:p w:rsidR="00EB2D75" w:rsidRPr="004257B2" w:rsidRDefault="00EB2D75" w:rsidP="0033276C">
            <w:pPr>
              <w:jc w:val="center"/>
              <w:rPr>
                <w:rFonts w:cs="Calibri"/>
                <w:color w:val="000000"/>
                <w:sz w:val="16"/>
                <w:szCs w:val="16"/>
              </w:rPr>
            </w:pPr>
            <w:r w:rsidRPr="004257B2">
              <w:rPr>
                <w:rFonts w:cs="Calibri"/>
                <w:color w:val="000000"/>
                <w:sz w:val="16"/>
                <w:szCs w:val="16"/>
              </w:rPr>
              <w:t>Estuche con 8 fresas ( Bola No.6 y No.4; Cono invertido No.37 y No.39; Cilíndrica No.331 y No.332; Pera No.332 y Fisura No.57)</w:t>
            </w:r>
          </w:p>
        </w:tc>
        <w:tc>
          <w:tcPr>
            <w:tcW w:w="850" w:type="dxa"/>
          </w:tcPr>
          <w:p w:rsidR="00EB2D75" w:rsidRPr="004257B2" w:rsidRDefault="00EB2D75" w:rsidP="0033276C">
            <w:pPr>
              <w:jc w:val="center"/>
              <w:rPr>
                <w:rFonts w:cs="Calibri"/>
                <w:color w:val="000000"/>
                <w:sz w:val="16"/>
                <w:szCs w:val="16"/>
              </w:rPr>
            </w:pPr>
          </w:p>
        </w:tc>
        <w:tc>
          <w:tcPr>
            <w:tcW w:w="1134" w:type="dxa"/>
          </w:tcPr>
          <w:p w:rsidR="00EB2D75" w:rsidRPr="004257B2" w:rsidRDefault="00EB2D75" w:rsidP="0033276C">
            <w:pPr>
              <w:jc w:val="center"/>
              <w:rPr>
                <w:rFonts w:cs="Calibri"/>
                <w:color w:val="000000"/>
                <w:sz w:val="16"/>
                <w:szCs w:val="16"/>
              </w:rPr>
            </w:pPr>
          </w:p>
        </w:tc>
      </w:tr>
      <w:tr w:rsidR="00EB2D75" w:rsidRPr="00D00648" w:rsidTr="00EB2D75">
        <w:trPr>
          <w:trHeight w:val="1985"/>
        </w:trPr>
        <w:tc>
          <w:tcPr>
            <w:tcW w:w="567" w:type="dxa"/>
          </w:tcPr>
          <w:p w:rsidR="00EB2D75" w:rsidRPr="00D00648" w:rsidRDefault="00EB2D75" w:rsidP="0033276C">
            <w:pPr>
              <w:rPr>
                <w:sz w:val="16"/>
                <w:szCs w:val="16"/>
              </w:rPr>
            </w:pPr>
            <w:r>
              <w:rPr>
                <w:sz w:val="16"/>
                <w:szCs w:val="16"/>
              </w:rPr>
              <w:lastRenderedPageBreak/>
              <w:t>7</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Resina </w:t>
            </w:r>
            <w:proofErr w:type="spellStart"/>
            <w:r w:rsidRPr="00D00648">
              <w:rPr>
                <w:sz w:val="16"/>
                <w:szCs w:val="16"/>
              </w:rPr>
              <w:t>fotocurable</w:t>
            </w:r>
            <w:proofErr w:type="spellEnd"/>
            <w:r w:rsidRPr="00D00648">
              <w:rPr>
                <w:sz w:val="16"/>
                <w:szCs w:val="16"/>
              </w:rPr>
              <w:t xml:space="preserve"> que se activa con luz visible para restauración dental. Con partículas de </w:t>
            </w:r>
            <w:proofErr w:type="spellStart"/>
            <w:r w:rsidRPr="00D00648">
              <w:rPr>
                <w:sz w:val="16"/>
                <w:szCs w:val="16"/>
              </w:rPr>
              <w:t>nanorelleno</w:t>
            </w:r>
            <w:proofErr w:type="spellEnd"/>
            <w:r w:rsidRPr="00D00648">
              <w:rPr>
                <w:sz w:val="16"/>
                <w:szCs w:val="16"/>
              </w:rPr>
              <w:t xml:space="preserve"> (1 a 100nm) o </w:t>
            </w:r>
            <w:proofErr w:type="spellStart"/>
            <w:r w:rsidRPr="00D00648">
              <w:rPr>
                <w:sz w:val="16"/>
                <w:szCs w:val="16"/>
              </w:rPr>
              <w:t>nanohíbrida</w:t>
            </w:r>
            <w:proofErr w:type="spellEnd"/>
            <w:r w:rsidRPr="00D00648">
              <w:rPr>
                <w:sz w:val="16"/>
                <w:szCs w:val="16"/>
              </w:rPr>
              <w:t xml:space="preserve"> o </w:t>
            </w:r>
            <w:proofErr w:type="spellStart"/>
            <w:r w:rsidRPr="00D00648">
              <w:rPr>
                <w:sz w:val="16"/>
                <w:szCs w:val="16"/>
              </w:rPr>
              <w:t>microhibrida</w:t>
            </w:r>
            <w:proofErr w:type="spellEnd"/>
            <w:r w:rsidRPr="00D00648">
              <w:rPr>
                <w:sz w:val="16"/>
                <w:szCs w:val="16"/>
              </w:rPr>
              <w:t xml:space="preserve">, con carga de relleno en un rango del 55% a 86% en peso. Jeringa 4 gr. Con una combinación de relleno de sílice no aglomerado/no agregado de 20 </w:t>
            </w:r>
            <w:proofErr w:type="spellStart"/>
            <w:r w:rsidRPr="00D00648">
              <w:rPr>
                <w:sz w:val="16"/>
                <w:szCs w:val="16"/>
              </w:rPr>
              <w:t>nm</w:t>
            </w:r>
            <w:proofErr w:type="spellEnd"/>
            <w:r w:rsidRPr="00D00648">
              <w:rPr>
                <w:sz w:val="16"/>
                <w:szCs w:val="16"/>
              </w:rPr>
              <w:t xml:space="preserve">, de relleno de zirconio no aglomerado/no agregado de 4 a 11 </w:t>
            </w:r>
            <w:proofErr w:type="spellStart"/>
            <w:r w:rsidRPr="00D00648">
              <w:rPr>
                <w:sz w:val="16"/>
                <w:szCs w:val="16"/>
              </w:rPr>
              <w:t>nm</w:t>
            </w:r>
            <w:proofErr w:type="spellEnd"/>
            <w:r w:rsidRPr="00D00648">
              <w:rPr>
                <w:sz w:val="16"/>
                <w:szCs w:val="16"/>
              </w:rPr>
              <w:t xml:space="preserve">, y un relleno clúster agregado de zirconio/sílice (partículas de </w:t>
            </w:r>
            <w:proofErr w:type="spellStart"/>
            <w:r w:rsidRPr="00D00648">
              <w:rPr>
                <w:sz w:val="16"/>
                <w:szCs w:val="16"/>
              </w:rPr>
              <w:t>silíce</w:t>
            </w:r>
            <w:proofErr w:type="spellEnd"/>
            <w:r w:rsidRPr="00D00648">
              <w:rPr>
                <w:sz w:val="16"/>
                <w:szCs w:val="16"/>
              </w:rPr>
              <w:t xml:space="preserve"> de 20 </w:t>
            </w:r>
            <w:proofErr w:type="spellStart"/>
            <w:r w:rsidRPr="00D00648">
              <w:rPr>
                <w:sz w:val="16"/>
                <w:szCs w:val="16"/>
              </w:rPr>
              <w:t>nm</w:t>
            </w:r>
            <w:proofErr w:type="spellEnd"/>
            <w:r w:rsidRPr="00D00648">
              <w:rPr>
                <w:sz w:val="16"/>
                <w:szCs w:val="16"/>
              </w:rPr>
              <w:t xml:space="preserve"> y de zirconio de 4 11 </w:t>
            </w:r>
            <w:proofErr w:type="spellStart"/>
            <w:r w:rsidRPr="00D00648">
              <w:rPr>
                <w:sz w:val="16"/>
                <w:szCs w:val="16"/>
              </w:rPr>
              <w:t>nm</w:t>
            </w:r>
            <w:proofErr w:type="spellEnd"/>
            <w:r w:rsidRPr="00D00648">
              <w:rPr>
                <w:sz w:val="16"/>
                <w:szCs w:val="16"/>
              </w:rPr>
              <w:t xml:space="preserve">). Los colores para dentina, esmalte y cuerpo tienen un tamaño promedio de las partículas del clúster de 0.6 a micrones.  La carga de relleno inorgánico es aproximadamente de 72.5% por peso (55.6% por </w:t>
            </w:r>
            <w:proofErr w:type="spellStart"/>
            <w:r w:rsidRPr="00D00648">
              <w:rPr>
                <w:sz w:val="16"/>
                <w:szCs w:val="16"/>
              </w:rPr>
              <w:t>volúmen</w:t>
            </w:r>
            <w:proofErr w:type="spellEnd"/>
            <w:r w:rsidRPr="00D00648">
              <w:rPr>
                <w:sz w:val="16"/>
                <w:szCs w:val="16"/>
              </w:rPr>
              <w:t xml:space="preserve">) para colores translúcidos y 78.5% por peso (63.3% por </w:t>
            </w:r>
            <w:proofErr w:type="spellStart"/>
            <w:r w:rsidRPr="00D00648">
              <w:rPr>
                <w:sz w:val="16"/>
                <w:szCs w:val="16"/>
              </w:rPr>
              <w:t>volúmen</w:t>
            </w:r>
            <w:proofErr w:type="spellEnd"/>
            <w:r w:rsidRPr="00D00648">
              <w:rPr>
                <w:sz w:val="16"/>
                <w:szCs w:val="16"/>
              </w:rPr>
              <w:t xml:space="preserve">) para el resto de colores.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40</w:t>
            </w:r>
          </w:p>
        </w:tc>
        <w:tc>
          <w:tcPr>
            <w:tcW w:w="1276" w:type="dxa"/>
            <w:hideMark/>
          </w:tcPr>
          <w:p w:rsidR="00EB2D75" w:rsidRPr="00D00648" w:rsidRDefault="00EB2D75" w:rsidP="0033276C">
            <w:pPr>
              <w:rPr>
                <w:sz w:val="16"/>
                <w:szCs w:val="16"/>
              </w:rPr>
            </w:pPr>
            <w:r w:rsidRPr="00D00648">
              <w:rPr>
                <w:sz w:val="16"/>
                <w:szCs w:val="16"/>
              </w:rPr>
              <w:t xml:space="preserve">Caja con 5 jeringas de 4 gr c/u con los colores 1(A1B), 2(A2B), 1(A3B) y 1(A3.5B); 2 adhesivos </w:t>
            </w:r>
            <w:proofErr w:type="spellStart"/>
            <w:r w:rsidRPr="00D00648">
              <w:rPr>
                <w:sz w:val="16"/>
                <w:szCs w:val="16"/>
              </w:rPr>
              <w:t>Adper</w:t>
            </w:r>
            <w:proofErr w:type="spellEnd"/>
            <w:r w:rsidRPr="00D00648">
              <w:rPr>
                <w:sz w:val="16"/>
                <w:szCs w:val="16"/>
              </w:rPr>
              <w:t xml:space="preserve"> Single Bond de 4 gr c/u; Gel grabador con 2 jeringas de 43 ml c/u y 50 </w:t>
            </w:r>
            <w:proofErr w:type="spellStart"/>
            <w:r w:rsidRPr="00D00648">
              <w:rPr>
                <w:sz w:val="16"/>
                <w:szCs w:val="16"/>
              </w:rPr>
              <w:t>Mircrobrush</w:t>
            </w:r>
            <w:proofErr w:type="spellEnd"/>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44"/>
        </w:trPr>
        <w:tc>
          <w:tcPr>
            <w:tcW w:w="567" w:type="dxa"/>
          </w:tcPr>
          <w:p w:rsidR="00EB2D75" w:rsidRPr="00D00648" w:rsidRDefault="00EB2D75" w:rsidP="0033276C">
            <w:pPr>
              <w:rPr>
                <w:sz w:val="16"/>
                <w:szCs w:val="16"/>
              </w:rPr>
            </w:pPr>
            <w:r>
              <w:rPr>
                <w:sz w:val="16"/>
                <w:szCs w:val="16"/>
              </w:rPr>
              <w:t>8</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Colorantes. Reveladores de placas </w:t>
            </w:r>
            <w:proofErr w:type="spellStart"/>
            <w:r w:rsidRPr="00D00648">
              <w:rPr>
                <w:sz w:val="16"/>
                <w:szCs w:val="16"/>
              </w:rPr>
              <w:t>dentobacterianas</w:t>
            </w:r>
            <w:proofErr w:type="spellEnd"/>
            <w:r w:rsidRPr="00D00648">
              <w:rPr>
                <w:sz w:val="16"/>
                <w:szCs w:val="16"/>
              </w:rPr>
              <w:t>. Tabletas sin sabor.</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800</w:t>
            </w:r>
          </w:p>
        </w:tc>
        <w:tc>
          <w:tcPr>
            <w:tcW w:w="1276" w:type="dxa"/>
            <w:hideMark/>
          </w:tcPr>
          <w:p w:rsidR="00EB2D75" w:rsidRPr="00D00648" w:rsidRDefault="00EB2D75" w:rsidP="0033276C">
            <w:pPr>
              <w:rPr>
                <w:sz w:val="16"/>
                <w:szCs w:val="16"/>
              </w:rPr>
            </w:pPr>
            <w:r w:rsidRPr="00D00648">
              <w:rPr>
                <w:sz w:val="16"/>
                <w:szCs w:val="16"/>
              </w:rPr>
              <w:t xml:space="preserve"> Envase con 100 piezas.</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22"/>
        </w:trPr>
        <w:tc>
          <w:tcPr>
            <w:tcW w:w="567" w:type="dxa"/>
          </w:tcPr>
          <w:p w:rsidR="00EB2D75" w:rsidRPr="00D00648" w:rsidRDefault="00EB2D75" w:rsidP="0033276C">
            <w:pPr>
              <w:rPr>
                <w:sz w:val="16"/>
                <w:szCs w:val="16"/>
              </w:rPr>
            </w:pPr>
            <w:r>
              <w:rPr>
                <w:sz w:val="16"/>
                <w:szCs w:val="16"/>
              </w:rPr>
              <w:t>9</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Desinfectante </w:t>
            </w:r>
            <w:proofErr w:type="spellStart"/>
            <w:r w:rsidRPr="00D00648">
              <w:rPr>
                <w:sz w:val="16"/>
                <w:szCs w:val="16"/>
              </w:rPr>
              <w:t>Glutaraldehído</w:t>
            </w:r>
            <w:proofErr w:type="spellEnd"/>
            <w:r w:rsidRPr="00D00648">
              <w:rPr>
                <w:sz w:val="16"/>
                <w:szCs w:val="16"/>
              </w:rPr>
              <w:t xml:space="preserve"> al 2%. Con activador en polvo (color verde al activarse) con efectividad de 14 días.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92</w:t>
            </w:r>
          </w:p>
        </w:tc>
        <w:tc>
          <w:tcPr>
            <w:tcW w:w="1276" w:type="dxa"/>
            <w:hideMark/>
          </w:tcPr>
          <w:p w:rsidR="00EB2D75" w:rsidRPr="00D00648" w:rsidRDefault="00EB2D75" w:rsidP="0033276C">
            <w:pPr>
              <w:rPr>
                <w:sz w:val="16"/>
                <w:szCs w:val="16"/>
              </w:rPr>
            </w:pPr>
            <w:r w:rsidRPr="00D00648">
              <w:rPr>
                <w:sz w:val="16"/>
                <w:szCs w:val="16"/>
              </w:rPr>
              <w:t xml:space="preserve">Envase de plástico con 4 </w:t>
            </w:r>
            <w:proofErr w:type="spellStart"/>
            <w:r w:rsidRPr="00D00648">
              <w:rPr>
                <w:sz w:val="16"/>
                <w:szCs w:val="16"/>
              </w:rPr>
              <w:t>lts</w:t>
            </w:r>
            <w:proofErr w:type="spellEnd"/>
            <w:r w:rsidRPr="00D00648">
              <w:rPr>
                <w:sz w:val="16"/>
                <w:szCs w:val="16"/>
              </w:rPr>
              <w:t>.</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439"/>
        </w:trPr>
        <w:tc>
          <w:tcPr>
            <w:tcW w:w="567" w:type="dxa"/>
          </w:tcPr>
          <w:p w:rsidR="00EB2D75" w:rsidRPr="00D00648" w:rsidRDefault="00EB2D75" w:rsidP="0033276C">
            <w:pPr>
              <w:rPr>
                <w:sz w:val="16"/>
                <w:szCs w:val="16"/>
              </w:rPr>
            </w:pPr>
            <w:r>
              <w:rPr>
                <w:sz w:val="16"/>
                <w:szCs w:val="16"/>
              </w:rPr>
              <w:t>10</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Protector </w:t>
            </w:r>
            <w:proofErr w:type="spellStart"/>
            <w:r w:rsidRPr="00D00648">
              <w:rPr>
                <w:sz w:val="16"/>
                <w:szCs w:val="16"/>
              </w:rPr>
              <w:t>pulpar</w:t>
            </w:r>
            <w:proofErr w:type="spellEnd"/>
            <w:r w:rsidRPr="00D00648">
              <w:rPr>
                <w:sz w:val="16"/>
                <w:szCs w:val="16"/>
              </w:rPr>
              <w:t xml:space="preserve"> para sellar cavidades dentales. Cemento a base de hidróxido de calcio, compuesto </w:t>
            </w:r>
            <w:proofErr w:type="spellStart"/>
            <w:r w:rsidRPr="00D00648">
              <w:rPr>
                <w:sz w:val="16"/>
                <w:szCs w:val="16"/>
              </w:rPr>
              <w:t>fotopolimerizable</w:t>
            </w:r>
            <w:proofErr w:type="spellEnd"/>
            <w:r w:rsidRPr="00D00648">
              <w:rPr>
                <w:sz w:val="16"/>
                <w:szCs w:val="16"/>
              </w:rPr>
              <w:t>.</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20</w:t>
            </w:r>
          </w:p>
        </w:tc>
        <w:tc>
          <w:tcPr>
            <w:tcW w:w="1276" w:type="dxa"/>
            <w:hideMark/>
          </w:tcPr>
          <w:p w:rsidR="00EB2D75" w:rsidRPr="00D00648" w:rsidRDefault="00EB2D75" w:rsidP="0033276C">
            <w:pPr>
              <w:rPr>
                <w:sz w:val="16"/>
                <w:szCs w:val="16"/>
              </w:rPr>
            </w:pPr>
            <w:r w:rsidRPr="00D00648">
              <w:rPr>
                <w:sz w:val="16"/>
                <w:szCs w:val="16"/>
              </w:rPr>
              <w:t xml:space="preserve"> Estuche con dos jeringas de 1.2 ml y 20 puntas </w:t>
            </w:r>
            <w:proofErr w:type="spellStart"/>
            <w:r w:rsidRPr="00D00648">
              <w:rPr>
                <w:sz w:val="16"/>
                <w:szCs w:val="16"/>
              </w:rPr>
              <w:t>aplicadoras</w:t>
            </w:r>
            <w:proofErr w:type="spellEnd"/>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549"/>
        </w:trPr>
        <w:tc>
          <w:tcPr>
            <w:tcW w:w="567" w:type="dxa"/>
          </w:tcPr>
          <w:p w:rsidR="00EB2D75" w:rsidRPr="00D00648" w:rsidRDefault="00EB2D75" w:rsidP="0033276C">
            <w:pPr>
              <w:rPr>
                <w:sz w:val="16"/>
                <w:szCs w:val="16"/>
              </w:rPr>
            </w:pPr>
            <w:r>
              <w:rPr>
                <w:sz w:val="16"/>
                <w:szCs w:val="16"/>
              </w:rPr>
              <w:t>11</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tipo II  para Tratamiento Restaurativo </w:t>
            </w:r>
            <w:proofErr w:type="spellStart"/>
            <w:r w:rsidRPr="00D00648">
              <w:rPr>
                <w:sz w:val="16"/>
                <w:szCs w:val="16"/>
              </w:rPr>
              <w:t>Atraumático</w:t>
            </w:r>
            <w:proofErr w:type="spellEnd"/>
            <w:r w:rsidRPr="00D00648">
              <w:rPr>
                <w:sz w:val="16"/>
                <w:szCs w:val="16"/>
              </w:rPr>
              <w:t xml:space="preserve"> (TRA). Para restauraciones intermedias. Para bases. Para odontología mínimamente invasiva (OMI). Tono </w:t>
            </w:r>
            <w:proofErr w:type="gramStart"/>
            <w:r w:rsidRPr="00D00648">
              <w:rPr>
                <w:sz w:val="16"/>
                <w:szCs w:val="16"/>
              </w:rPr>
              <w:t>A3 .</w:t>
            </w:r>
            <w:proofErr w:type="gramEnd"/>
            <w:r w:rsidRPr="00D00648">
              <w:rPr>
                <w:sz w:val="16"/>
                <w:szCs w:val="16"/>
              </w:rPr>
              <w:t xml:space="preserve"> Polvo granulado radiopaco: 12.5 g. Vidrio de </w:t>
            </w:r>
            <w:proofErr w:type="spellStart"/>
            <w:r w:rsidRPr="00D00648">
              <w:rPr>
                <w:sz w:val="16"/>
                <w:szCs w:val="16"/>
              </w:rPr>
              <w:t>fluorosilicato</w:t>
            </w:r>
            <w:proofErr w:type="spellEnd"/>
            <w:r w:rsidRPr="00D00648">
              <w:rPr>
                <w:sz w:val="16"/>
                <w:szCs w:val="16"/>
              </w:rPr>
              <w:t xml:space="preserve"> de calcio lantano. Aluminio recubierto 90</w:t>
            </w:r>
            <w:proofErr w:type="gramStart"/>
            <w:r w:rsidRPr="00D00648">
              <w:rPr>
                <w:sz w:val="16"/>
                <w:szCs w:val="16"/>
              </w:rPr>
              <w:t>% .</w:t>
            </w:r>
            <w:proofErr w:type="gramEnd"/>
            <w:r w:rsidRPr="00D00648">
              <w:rPr>
                <w:sz w:val="16"/>
                <w:szCs w:val="16"/>
              </w:rPr>
              <w:t xml:space="preserve"> Ácido </w:t>
            </w:r>
            <w:proofErr w:type="spellStart"/>
            <w:r w:rsidRPr="00D00648">
              <w:rPr>
                <w:sz w:val="16"/>
                <w:szCs w:val="16"/>
              </w:rPr>
              <w:t>Poliacrílico</w:t>
            </w:r>
            <w:proofErr w:type="spellEnd"/>
            <w:r w:rsidRPr="00D00648">
              <w:rPr>
                <w:sz w:val="16"/>
                <w:szCs w:val="16"/>
              </w:rPr>
              <w:t xml:space="preserve">. 10% Ácido </w:t>
            </w:r>
            <w:proofErr w:type="spellStart"/>
            <w:r w:rsidRPr="00D00648">
              <w:rPr>
                <w:sz w:val="16"/>
                <w:szCs w:val="16"/>
              </w:rPr>
              <w:t>Benzóico</w:t>
            </w:r>
            <w:proofErr w:type="spellEnd"/>
            <w:r w:rsidRPr="00D00648">
              <w:rPr>
                <w:sz w:val="16"/>
                <w:szCs w:val="16"/>
              </w:rPr>
              <w:t xml:space="preserve"> &lt;0.1% Pigmentos &lt;0.1% Líquido de 8.5 ml (10gr). Agua 55%-65% </w:t>
            </w:r>
            <w:proofErr w:type="spellStart"/>
            <w:r w:rsidRPr="00D00648">
              <w:rPr>
                <w:sz w:val="16"/>
                <w:szCs w:val="16"/>
              </w:rPr>
              <w:t>Copolímero</w:t>
            </w:r>
            <w:proofErr w:type="spellEnd"/>
            <w:r w:rsidRPr="00D00648">
              <w:rPr>
                <w:sz w:val="16"/>
                <w:szCs w:val="16"/>
              </w:rPr>
              <w:t xml:space="preserve"> de ácido Acrílico y ácido </w:t>
            </w:r>
            <w:proofErr w:type="spellStart"/>
            <w:r w:rsidRPr="00D00648">
              <w:rPr>
                <w:sz w:val="16"/>
                <w:szCs w:val="16"/>
              </w:rPr>
              <w:t>Maléico</w:t>
            </w:r>
            <w:proofErr w:type="spellEnd"/>
            <w:r w:rsidRPr="00D00648">
              <w:rPr>
                <w:sz w:val="16"/>
                <w:szCs w:val="16"/>
              </w:rPr>
              <w:t xml:space="preserve">. 25-35% Ácido Tartárico. 9.1% Ácido </w:t>
            </w:r>
            <w:proofErr w:type="spellStart"/>
            <w:r w:rsidRPr="00D00648">
              <w:rPr>
                <w:sz w:val="16"/>
                <w:szCs w:val="16"/>
              </w:rPr>
              <w:t>Benzóico</w:t>
            </w:r>
            <w:proofErr w:type="spellEnd"/>
            <w:r w:rsidRPr="00D00648">
              <w:rPr>
                <w:sz w:val="16"/>
                <w:szCs w:val="16"/>
              </w:rPr>
              <w:t xml:space="preserve">. 0.1%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35</w:t>
            </w:r>
          </w:p>
        </w:tc>
        <w:tc>
          <w:tcPr>
            <w:tcW w:w="1276" w:type="dxa"/>
            <w:hideMark/>
          </w:tcPr>
          <w:p w:rsidR="00EB2D75" w:rsidRPr="00D00648" w:rsidRDefault="00EB2D75" w:rsidP="0033276C">
            <w:pPr>
              <w:rPr>
                <w:sz w:val="16"/>
                <w:szCs w:val="16"/>
              </w:rPr>
            </w:pPr>
            <w:r w:rsidRPr="00D00648">
              <w:rPr>
                <w:sz w:val="16"/>
                <w:szCs w:val="16"/>
              </w:rPr>
              <w:t>Estuche  frasco polvo de 12.5 gr y líquido de 8.5 ml con loseta de papel encerado, cucharilla dispensadora, guía de aplicación e instructivo</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838"/>
        </w:trPr>
        <w:tc>
          <w:tcPr>
            <w:tcW w:w="567" w:type="dxa"/>
          </w:tcPr>
          <w:p w:rsidR="00EB2D75" w:rsidRPr="00D00648" w:rsidRDefault="00EB2D75" w:rsidP="0033276C">
            <w:pPr>
              <w:rPr>
                <w:sz w:val="16"/>
                <w:szCs w:val="16"/>
              </w:rPr>
            </w:pPr>
            <w:r>
              <w:rPr>
                <w:sz w:val="16"/>
                <w:szCs w:val="16"/>
              </w:rPr>
              <w:t>12</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21. Polvo 15 g. Silicato de aluminio 95% -97%. Ácido </w:t>
            </w:r>
            <w:proofErr w:type="spellStart"/>
            <w:r w:rsidRPr="00D00648">
              <w:rPr>
                <w:sz w:val="16"/>
                <w:szCs w:val="16"/>
              </w:rPr>
              <w:t>poliacrílico</w:t>
            </w:r>
            <w:proofErr w:type="spellEnd"/>
            <w:r w:rsidRPr="00D00648">
              <w:rPr>
                <w:sz w:val="16"/>
                <w:szCs w:val="16"/>
              </w:rPr>
              <w:t xml:space="preserve"> 3% - 5%. 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 Ácido tartárico 10% -15%. Barniz compatible líquido 10 g. Estuche.</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40</w:t>
            </w:r>
          </w:p>
        </w:tc>
        <w:tc>
          <w:tcPr>
            <w:tcW w:w="1276" w:type="dxa"/>
            <w:hideMark/>
          </w:tcPr>
          <w:p w:rsidR="00EB2D75" w:rsidRPr="00D00648" w:rsidRDefault="00EB2D75" w:rsidP="0033276C">
            <w:pPr>
              <w:rPr>
                <w:sz w:val="16"/>
                <w:szCs w:val="16"/>
              </w:rPr>
            </w:pPr>
            <w:r w:rsidRPr="00D00648">
              <w:rPr>
                <w:sz w:val="16"/>
                <w:szCs w:val="16"/>
              </w:rPr>
              <w:t>Estuche frasco polvo de 15 g y líquido de 8 ml</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485"/>
        </w:trPr>
        <w:tc>
          <w:tcPr>
            <w:tcW w:w="567" w:type="dxa"/>
          </w:tcPr>
          <w:p w:rsidR="00EB2D75" w:rsidRPr="00D00648" w:rsidRDefault="00EB2D75" w:rsidP="0033276C">
            <w:pPr>
              <w:rPr>
                <w:sz w:val="16"/>
                <w:szCs w:val="16"/>
              </w:rPr>
            </w:pPr>
            <w:r>
              <w:rPr>
                <w:sz w:val="16"/>
                <w:szCs w:val="16"/>
              </w:rPr>
              <w:t>13</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22.Polvo 15 </w:t>
            </w:r>
            <w:proofErr w:type="spellStart"/>
            <w:r w:rsidRPr="00D00648">
              <w:rPr>
                <w:sz w:val="16"/>
                <w:szCs w:val="16"/>
              </w:rPr>
              <w:t>g.Silicato</w:t>
            </w:r>
            <w:proofErr w:type="spellEnd"/>
            <w:r w:rsidRPr="00D00648">
              <w:rPr>
                <w:sz w:val="16"/>
                <w:szCs w:val="16"/>
              </w:rPr>
              <w:t xml:space="preserve"> de aluminio 95% -97%.Ácido </w:t>
            </w:r>
            <w:proofErr w:type="spellStart"/>
            <w:r w:rsidRPr="00D00648">
              <w:rPr>
                <w:sz w:val="16"/>
                <w:szCs w:val="16"/>
              </w:rPr>
              <w:t>poliacrílico</w:t>
            </w:r>
            <w:proofErr w:type="spellEnd"/>
            <w:r w:rsidRPr="00D00648">
              <w:rPr>
                <w:sz w:val="16"/>
                <w:szCs w:val="16"/>
              </w:rPr>
              <w:t xml:space="preserve"> 3% -5%.Líquido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75%.Ácido tartárico 10% - 15%.Barniz compatible líquido 10 g. Juego.</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40</w:t>
            </w:r>
          </w:p>
        </w:tc>
        <w:tc>
          <w:tcPr>
            <w:tcW w:w="1276" w:type="dxa"/>
            <w:hideMark/>
          </w:tcPr>
          <w:p w:rsidR="00EB2D75" w:rsidRPr="00D00648" w:rsidRDefault="00EB2D75" w:rsidP="0033276C">
            <w:pPr>
              <w:rPr>
                <w:sz w:val="16"/>
                <w:szCs w:val="16"/>
              </w:rPr>
            </w:pPr>
            <w:r w:rsidRPr="00D00648">
              <w:rPr>
                <w:sz w:val="16"/>
                <w:szCs w:val="16"/>
              </w:rPr>
              <w:t>Estuche frasco polvo de 15 g y líquido de 8 ml</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67"/>
        </w:trPr>
        <w:tc>
          <w:tcPr>
            <w:tcW w:w="567" w:type="dxa"/>
          </w:tcPr>
          <w:p w:rsidR="00EB2D75" w:rsidRPr="00D00648" w:rsidRDefault="00EB2D75" w:rsidP="0033276C">
            <w:pPr>
              <w:rPr>
                <w:sz w:val="16"/>
                <w:szCs w:val="16"/>
              </w:rPr>
            </w:pPr>
            <w:r>
              <w:rPr>
                <w:sz w:val="16"/>
                <w:szCs w:val="16"/>
              </w:rPr>
              <w:t>14</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Cemento dental de </w:t>
            </w:r>
            <w:proofErr w:type="spellStart"/>
            <w:r w:rsidRPr="00D00648">
              <w:rPr>
                <w:sz w:val="16"/>
                <w:szCs w:val="16"/>
              </w:rPr>
              <w:t>oxifosfato</w:t>
            </w:r>
            <w:proofErr w:type="spellEnd"/>
            <w:r w:rsidRPr="00D00648">
              <w:rPr>
                <w:sz w:val="16"/>
                <w:szCs w:val="16"/>
              </w:rPr>
              <w:t xml:space="preserve"> de zinc. Polvo y líquido.</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60</w:t>
            </w:r>
          </w:p>
        </w:tc>
        <w:tc>
          <w:tcPr>
            <w:tcW w:w="1276" w:type="dxa"/>
            <w:hideMark/>
          </w:tcPr>
          <w:p w:rsidR="00EB2D75" w:rsidRPr="00D00648" w:rsidRDefault="00EB2D75" w:rsidP="0033276C">
            <w:pPr>
              <w:rPr>
                <w:sz w:val="16"/>
                <w:szCs w:val="16"/>
              </w:rPr>
            </w:pPr>
            <w:r w:rsidRPr="00D00648">
              <w:rPr>
                <w:sz w:val="16"/>
                <w:szCs w:val="16"/>
              </w:rPr>
              <w:t xml:space="preserve"> Estuche con 32 g de polvo y 15 ml de solvente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687"/>
        </w:trPr>
        <w:tc>
          <w:tcPr>
            <w:tcW w:w="567" w:type="dxa"/>
          </w:tcPr>
          <w:p w:rsidR="00EB2D75" w:rsidRPr="00D00648" w:rsidRDefault="00EB2D75" w:rsidP="0033276C">
            <w:pPr>
              <w:rPr>
                <w:sz w:val="16"/>
                <w:szCs w:val="16"/>
              </w:rPr>
            </w:pPr>
            <w:r>
              <w:rPr>
                <w:sz w:val="16"/>
                <w:szCs w:val="16"/>
              </w:rPr>
              <w:t>15</w:t>
            </w:r>
          </w:p>
        </w:tc>
        <w:tc>
          <w:tcPr>
            <w:tcW w:w="1106" w:type="dxa"/>
            <w:noWrap/>
            <w:hideMark/>
          </w:tcPr>
          <w:p w:rsidR="00EB2D75" w:rsidRPr="00D00648" w:rsidRDefault="00EB2D75" w:rsidP="0033276C">
            <w:pPr>
              <w:rPr>
                <w:sz w:val="16"/>
                <w:szCs w:val="16"/>
              </w:rPr>
            </w:pPr>
            <w:r w:rsidRPr="00D00648">
              <w:rPr>
                <w:sz w:val="16"/>
                <w:szCs w:val="16"/>
              </w:rPr>
              <w:t>SALUD BUCAL</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Cemento para restauración intermedia a base de Oxido de Zinc y </w:t>
            </w:r>
            <w:proofErr w:type="spellStart"/>
            <w:r w:rsidRPr="00D00648">
              <w:rPr>
                <w:sz w:val="16"/>
                <w:szCs w:val="16"/>
              </w:rPr>
              <w:t>Eugenol</w:t>
            </w:r>
            <w:proofErr w:type="spellEnd"/>
            <w:r w:rsidRPr="00D00648">
              <w:rPr>
                <w:sz w:val="16"/>
                <w:szCs w:val="16"/>
              </w:rPr>
              <w:t xml:space="preserve">  reforzado con polímeros</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6 0</w:t>
            </w:r>
          </w:p>
        </w:tc>
        <w:tc>
          <w:tcPr>
            <w:tcW w:w="1276" w:type="dxa"/>
            <w:hideMark/>
          </w:tcPr>
          <w:p w:rsidR="00EB2D75" w:rsidRPr="00D00648" w:rsidRDefault="00EB2D75" w:rsidP="0033276C">
            <w:pPr>
              <w:rPr>
                <w:sz w:val="16"/>
                <w:szCs w:val="16"/>
              </w:rPr>
            </w:pPr>
            <w:r w:rsidRPr="00D00648">
              <w:rPr>
                <w:sz w:val="16"/>
                <w:szCs w:val="16"/>
              </w:rPr>
              <w:t>Estuche con 30 gr de polvo y 14 ml de líquido</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694"/>
        </w:trPr>
        <w:tc>
          <w:tcPr>
            <w:tcW w:w="567" w:type="dxa"/>
          </w:tcPr>
          <w:p w:rsidR="00EB2D75" w:rsidRPr="00D00648" w:rsidRDefault="00EB2D75" w:rsidP="0033276C">
            <w:pPr>
              <w:rPr>
                <w:sz w:val="16"/>
                <w:szCs w:val="16"/>
              </w:rPr>
            </w:pPr>
            <w:r>
              <w:rPr>
                <w:sz w:val="16"/>
                <w:szCs w:val="16"/>
              </w:rPr>
              <w:lastRenderedPageBreak/>
              <w:t>16</w:t>
            </w:r>
          </w:p>
        </w:tc>
        <w:tc>
          <w:tcPr>
            <w:tcW w:w="1106" w:type="dxa"/>
            <w:hideMark/>
          </w:tcPr>
          <w:p w:rsidR="00EB2D75" w:rsidRPr="00D00648" w:rsidRDefault="00EB2D75" w:rsidP="0033276C">
            <w:pPr>
              <w:rPr>
                <w:sz w:val="16"/>
                <w:szCs w:val="16"/>
              </w:rPr>
            </w:pPr>
            <w:r w:rsidRPr="00D00648">
              <w:rPr>
                <w:sz w:val="16"/>
                <w:szCs w:val="16"/>
              </w:rPr>
              <w:t xml:space="preserve">SALUD MATERNA Y PERINATAL </w:t>
            </w:r>
          </w:p>
        </w:tc>
        <w:tc>
          <w:tcPr>
            <w:tcW w:w="851" w:type="dxa"/>
            <w:noWrap/>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rPr>
            </w:pPr>
            <w:r w:rsidRPr="004257B2">
              <w:rPr>
                <w:rFonts w:cs="Calibri"/>
                <w:color w:val="000000"/>
                <w:sz w:val="16"/>
                <w:szCs w:val="16"/>
              </w:rPr>
              <w:t xml:space="preserve">Pruebas Rápidas. Prueba rápida para la determinación de anticuerpos en suero y plasma; o suero, plasma y sangre total anti VIH 1 y 2, </w:t>
            </w:r>
            <w:proofErr w:type="spellStart"/>
            <w:r w:rsidRPr="004257B2">
              <w:rPr>
                <w:rFonts w:cs="Calibri"/>
                <w:color w:val="000000"/>
                <w:sz w:val="16"/>
                <w:szCs w:val="16"/>
              </w:rPr>
              <w:t>inmunocromatográfica</w:t>
            </w:r>
            <w:proofErr w:type="spellEnd"/>
            <w:r w:rsidRPr="004257B2">
              <w:rPr>
                <w:rFonts w:cs="Calibri"/>
                <w:color w:val="000000"/>
                <w:sz w:val="16"/>
                <w:szCs w:val="16"/>
              </w:rPr>
              <w:t xml:space="preserve"> o por membrana sólida. Estuche para mínimo 24 determinaciones. RTC. </w:t>
            </w:r>
            <w:proofErr w:type="gramStart"/>
            <w:r w:rsidRPr="004257B2">
              <w:rPr>
                <w:rFonts w:cs="Calibri"/>
                <w:color w:val="000000"/>
                <w:sz w:val="16"/>
                <w:szCs w:val="16"/>
              </w:rPr>
              <w:t>se</w:t>
            </w:r>
            <w:proofErr w:type="gramEnd"/>
            <w:r w:rsidRPr="004257B2">
              <w:rPr>
                <w:rFonts w:cs="Calibri"/>
                <w:color w:val="000000"/>
                <w:sz w:val="16"/>
                <w:szCs w:val="16"/>
              </w:rPr>
              <w:t xml:space="preserve"> entregara con una caducidad mínima de 18 meses en presentación 200 pruebas de cada una, empacadas en caja colectiva con el mismo </w:t>
            </w:r>
            <w:proofErr w:type="spellStart"/>
            <w:r w:rsidRPr="004257B2">
              <w:rPr>
                <w:rFonts w:cs="Calibri"/>
                <w:color w:val="000000"/>
                <w:sz w:val="16"/>
                <w:szCs w:val="16"/>
              </w:rPr>
              <w:t>numero</w:t>
            </w:r>
            <w:proofErr w:type="spellEnd"/>
            <w:r w:rsidRPr="004257B2">
              <w:rPr>
                <w:rFonts w:cs="Calibri"/>
                <w:color w:val="000000"/>
                <w:sz w:val="16"/>
                <w:szCs w:val="16"/>
              </w:rPr>
              <w:t xml:space="preserve"> de insumos necesarios; instructivos de uso, pipetas de plástico, lancetas estériles retráctiles con capuchón de seguridad, toallitas impregnada de alcohol </w:t>
            </w:r>
            <w:proofErr w:type="spellStart"/>
            <w:r w:rsidRPr="004257B2">
              <w:rPr>
                <w:rFonts w:cs="Calibri"/>
                <w:color w:val="000000"/>
                <w:sz w:val="16"/>
                <w:szCs w:val="16"/>
              </w:rPr>
              <w:t>isopropílico</w:t>
            </w:r>
            <w:proofErr w:type="spellEnd"/>
            <w:r w:rsidRPr="004257B2">
              <w:rPr>
                <w:rFonts w:cs="Calibri"/>
                <w:color w:val="000000"/>
                <w:sz w:val="16"/>
                <w:szCs w:val="16"/>
              </w:rPr>
              <w:t xml:space="preserve"> al 70%, banditas adhesiva para el área de punción y 200 goteros con buffer (1 por cada prueba).  El tamaño de la tira reactiva de la prueba será de un ancho dentro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con un mínimo de 4 milímetros, así como  el ancho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en su exterior tendrá que ser mínimo de 2 centímetros, el </w:t>
            </w:r>
            <w:proofErr w:type="spellStart"/>
            <w:r w:rsidRPr="004257B2">
              <w:rPr>
                <w:rFonts w:cs="Calibri"/>
                <w:color w:val="000000"/>
                <w:sz w:val="16"/>
                <w:szCs w:val="16"/>
              </w:rPr>
              <w:t>cassette</w:t>
            </w:r>
            <w:proofErr w:type="spellEnd"/>
            <w:r w:rsidRPr="004257B2">
              <w:rPr>
                <w:rFonts w:cs="Calibri"/>
                <w:color w:val="000000"/>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t xml:space="preserve"> </w:t>
            </w:r>
            <w:r w:rsidRPr="00D00648">
              <w:rPr>
                <w:sz w:val="16"/>
                <w:szCs w:val="16"/>
              </w:rPr>
              <w:br/>
              <w:t xml:space="preserve">Deberá presentar muestra en un tanto de cada una con insumos complementarios. CONSIDERAR COSTO UNITARIO </w:t>
            </w:r>
          </w:p>
        </w:tc>
        <w:tc>
          <w:tcPr>
            <w:tcW w:w="850" w:type="dxa"/>
          </w:tcPr>
          <w:p w:rsidR="00EB2D75" w:rsidRDefault="00EB2D75" w:rsidP="0033276C">
            <w:pPr>
              <w:rPr>
                <w:sz w:val="16"/>
                <w:szCs w:val="16"/>
              </w:rPr>
            </w:pPr>
          </w:p>
        </w:tc>
        <w:tc>
          <w:tcPr>
            <w:tcW w:w="851" w:type="dxa"/>
            <w:noWrap/>
            <w:hideMark/>
          </w:tcPr>
          <w:p w:rsidR="00EB2D75" w:rsidRPr="00D00648" w:rsidRDefault="00EB2D75" w:rsidP="0033276C">
            <w:pPr>
              <w:rPr>
                <w:sz w:val="16"/>
                <w:szCs w:val="16"/>
              </w:rPr>
            </w:pPr>
            <w:r>
              <w:rPr>
                <w:sz w:val="16"/>
                <w:szCs w:val="16"/>
              </w:rPr>
              <w:t>18,000</w:t>
            </w:r>
          </w:p>
        </w:tc>
        <w:tc>
          <w:tcPr>
            <w:tcW w:w="1276" w:type="dxa"/>
            <w:hideMark/>
          </w:tcPr>
          <w:p w:rsidR="00EB2D75" w:rsidRPr="00D00648" w:rsidRDefault="00EB2D75" w:rsidP="0033276C">
            <w:pPr>
              <w:rPr>
                <w:sz w:val="16"/>
                <w:szCs w:val="16"/>
              </w:rPr>
            </w:pPr>
            <w:r w:rsidRPr="00D00648">
              <w:rPr>
                <w:sz w:val="16"/>
                <w:szCs w:val="16"/>
              </w:rPr>
              <w:t xml:space="preserve">PRUEBA RAPIDA PARA LA DETERMINACIÓN DE POSITIVA DE VIH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959"/>
        </w:trPr>
        <w:tc>
          <w:tcPr>
            <w:tcW w:w="567" w:type="dxa"/>
          </w:tcPr>
          <w:p w:rsidR="00EB2D75" w:rsidRPr="00D00648" w:rsidRDefault="00EB2D75" w:rsidP="0033276C">
            <w:pPr>
              <w:rPr>
                <w:sz w:val="16"/>
                <w:szCs w:val="16"/>
              </w:rPr>
            </w:pPr>
            <w:r>
              <w:rPr>
                <w:sz w:val="16"/>
                <w:szCs w:val="16"/>
              </w:rPr>
              <w:t>17</w:t>
            </w:r>
          </w:p>
        </w:tc>
        <w:tc>
          <w:tcPr>
            <w:tcW w:w="1106" w:type="dxa"/>
            <w:hideMark/>
          </w:tcPr>
          <w:p w:rsidR="00EB2D75" w:rsidRPr="00D00648" w:rsidRDefault="00EB2D75" w:rsidP="0033276C">
            <w:pPr>
              <w:rPr>
                <w:sz w:val="16"/>
                <w:szCs w:val="16"/>
              </w:rPr>
            </w:pPr>
            <w:r w:rsidRPr="00D00648">
              <w:rPr>
                <w:sz w:val="16"/>
                <w:szCs w:val="16"/>
              </w:rPr>
              <w:t xml:space="preserve">SALUD MATERNA Y PERINATAL </w:t>
            </w:r>
          </w:p>
        </w:tc>
        <w:tc>
          <w:tcPr>
            <w:tcW w:w="851" w:type="dxa"/>
            <w:noWrap/>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rPr>
            </w:pPr>
            <w:r w:rsidRPr="004257B2">
              <w:rPr>
                <w:rFonts w:cs="Calibri"/>
                <w:color w:val="000000"/>
                <w:sz w:val="16"/>
                <w:szCs w:val="16"/>
              </w:rPr>
              <w:t xml:space="preserve">Prueba Rápida de Regina para el diagnóstico de sífilis. Equipo de antígeno tarjeta, tubos, goteros y agujas. Para 200 pruebas. RTC. </w:t>
            </w:r>
            <w:proofErr w:type="gramStart"/>
            <w:r w:rsidRPr="004257B2">
              <w:rPr>
                <w:rFonts w:cs="Calibri"/>
                <w:color w:val="000000"/>
                <w:sz w:val="16"/>
                <w:szCs w:val="16"/>
              </w:rPr>
              <w:t>se</w:t>
            </w:r>
            <w:proofErr w:type="gramEnd"/>
            <w:r w:rsidRPr="004257B2">
              <w:rPr>
                <w:rFonts w:cs="Calibri"/>
                <w:color w:val="000000"/>
                <w:sz w:val="16"/>
                <w:szCs w:val="16"/>
              </w:rPr>
              <w:t xml:space="preserve"> entregara con una caducidad mínima de 18 meses en presentación 200 pruebas de cada una, empacadas en caja colectiva con el mismo </w:t>
            </w:r>
            <w:proofErr w:type="spellStart"/>
            <w:r w:rsidRPr="004257B2">
              <w:rPr>
                <w:rFonts w:cs="Calibri"/>
                <w:color w:val="000000"/>
                <w:sz w:val="16"/>
                <w:szCs w:val="16"/>
              </w:rPr>
              <w:t>numero</w:t>
            </w:r>
            <w:proofErr w:type="spellEnd"/>
            <w:r w:rsidRPr="004257B2">
              <w:rPr>
                <w:rFonts w:cs="Calibri"/>
                <w:color w:val="000000"/>
                <w:sz w:val="16"/>
                <w:szCs w:val="16"/>
              </w:rPr>
              <w:t xml:space="preserve"> de insumos necesarios; instructivos de uso, pipetas de plástico, lancetas estériles retráctiles con capuchón de seguridad, toallitas impregnada de alcohol </w:t>
            </w:r>
            <w:proofErr w:type="spellStart"/>
            <w:r w:rsidRPr="004257B2">
              <w:rPr>
                <w:rFonts w:cs="Calibri"/>
                <w:color w:val="000000"/>
                <w:sz w:val="16"/>
                <w:szCs w:val="16"/>
              </w:rPr>
              <w:t>isopropílico</w:t>
            </w:r>
            <w:proofErr w:type="spellEnd"/>
            <w:r w:rsidRPr="004257B2">
              <w:rPr>
                <w:rFonts w:cs="Calibri"/>
                <w:color w:val="000000"/>
                <w:sz w:val="16"/>
                <w:szCs w:val="16"/>
              </w:rPr>
              <w:t xml:space="preserve"> al 70%, banditas adhesiva para el área de punción y 200 goteros con buffer (1 por cada prueba).  El tamaño de la tira reactiva de la prueba será de un ancho dentro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con un mínimo de 4 milímetros, así como  el ancho del </w:t>
            </w:r>
            <w:proofErr w:type="spellStart"/>
            <w:r w:rsidRPr="004257B2">
              <w:rPr>
                <w:rFonts w:cs="Calibri"/>
                <w:color w:val="000000"/>
                <w:sz w:val="16"/>
                <w:szCs w:val="16"/>
              </w:rPr>
              <w:t>cassette</w:t>
            </w:r>
            <w:proofErr w:type="spellEnd"/>
            <w:r w:rsidRPr="004257B2">
              <w:rPr>
                <w:rFonts w:cs="Calibri"/>
                <w:color w:val="000000"/>
                <w:sz w:val="16"/>
                <w:szCs w:val="16"/>
              </w:rPr>
              <w:t xml:space="preserve"> en su exterior tendrá que ser mínimo de 2 centímetros, el </w:t>
            </w:r>
            <w:proofErr w:type="spellStart"/>
            <w:r w:rsidRPr="004257B2">
              <w:rPr>
                <w:rFonts w:cs="Calibri"/>
                <w:color w:val="000000"/>
                <w:sz w:val="16"/>
                <w:szCs w:val="16"/>
              </w:rPr>
              <w:t>cassette</w:t>
            </w:r>
            <w:proofErr w:type="spellEnd"/>
            <w:r w:rsidRPr="004257B2">
              <w:rPr>
                <w:rFonts w:cs="Calibri"/>
                <w:color w:val="000000"/>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t>.</w:t>
            </w:r>
            <w:r w:rsidRPr="00D00648">
              <w:rPr>
                <w:sz w:val="16"/>
                <w:szCs w:val="16"/>
              </w:rPr>
              <w:br/>
              <w:t xml:space="preserve">Deberá presentar muestra en un tanto de cada una con insumos complementarios. CONSIDERAR COSTO UNITARIO      </w:t>
            </w:r>
          </w:p>
        </w:tc>
        <w:tc>
          <w:tcPr>
            <w:tcW w:w="850" w:type="dxa"/>
          </w:tcPr>
          <w:p w:rsidR="00EB2D75" w:rsidRDefault="00EB2D75" w:rsidP="0033276C">
            <w:pPr>
              <w:rPr>
                <w:sz w:val="16"/>
                <w:szCs w:val="16"/>
              </w:rPr>
            </w:pPr>
          </w:p>
        </w:tc>
        <w:tc>
          <w:tcPr>
            <w:tcW w:w="851" w:type="dxa"/>
            <w:noWrap/>
            <w:hideMark/>
          </w:tcPr>
          <w:p w:rsidR="00EB2D75" w:rsidRPr="00D00648" w:rsidRDefault="00EB2D75" w:rsidP="0033276C">
            <w:pPr>
              <w:rPr>
                <w:sz w:val="16"/>
                <w:szCs w:val="16"/>
              </w:rPr>
            </w:pPr>
            <w:r>
              <w:rPr>
                <w:sz w:val="16"/>
                <w:szCs w:val="16"/>
              </w:rPr>
              <w:t>18,000</w:t>
            </w:r>
          </w:p>
        </w:tc>
        <w:tc>
          <w:tcPr>
            <w:tcW w:w="1276" w:type="dxa"/>
            <w:hideMark/>
          </w:tcPr>
          <w:p w:rsidR="00EB2D75" w:rsidRPr="00D00648" w:rsidRDefault="00EB2D75" w:rsidP="0033276C">
            <w:pPr>
              <w:rPr>
                <w:sz w:val="16"/>
                <w:szCs w:val="16"/>
              </w:rPr>
            </w:pPr>
            <w:r w:rsidRPr="00D00648">
              <w:rPr>
                <w:sz w:val="16"/>
                <w:szCs w:val="16"/>
              </w:rPr>
              <w:t xml:space="preserve">PRUEBA RÁPIDA PARA LA DETERMINACIÓN POSITIVA DE SIFILIS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99"/>
        </w:trPr>
        <w:tc>
          <w:tcPr>
            <w:tcW w:w="567" w:type="dxa"/>
          </w:tcPr>
          <w:p w:rsidR="00EB2D75" w:rsidRPr="00D00648" w:rsidRDefault="00EB2D75" w:rsidP="0033276C">
            <w:pPr>
              <w:rPr>
                <w:sz w:val="16"/>
                <w:szCs w:val="16"/>
              </w:rPr>
            </w:pPr>
            <w:r>
              <w:rPr>
                <w:sz w:val="16"/>
                <w:szCs w:val="16"/>
              </w:rPr>
              <w:t>18</w:t>
            </w:r>
          </w:p>
        </w:tc>
        <w:tc>
          <w:tcPr>
            <w:tcW w:w="1106" w:type="dxa"/>
            <w:hideMark/>
          </w:tcPr>
          <w:p w:rsidR="00EB2D75" w:rsidRPr="00D00648" w:rsidRDefault="00EB2D75" w:rsidP="0033276C">
            <w:pPr>
              <w:rPr>
                <w:sz w:val="16"/>
                <w:szCs w:val="16"/>
              </w:rPr>
            </w:pPr>
            <w:r w:rsidRPr="00D00648">
              <w:rPr>
                <w:sz w:val="16"/>
                <w:szCs w:val="16"/>
              </w:rPr>
              <w:t xml:space="preserve">SALUD MATERNA Y PERINATAL </w:t>
            </w:r>
          </w:p>
        </w:tc>
        <w:tc>
          <w:tcPr>
            <w:tcW w:w="851" w:type="dxa"/>
            <w:noWrap/>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rPr>
            </w:pPr>
            <w:r w:rsidRPr="00D00648">
              <w:rPr>
                <w:sz w:val="16"/>
                <w:szCs w:val="16"/>
              </w:rPr>
              <w:t xml:space="preserve">Tiras Reactivas para determinar como mínimo 10 parámetros en orina: glucosa, Bilirrubinas, cetonas, gravedad específica, sangre, pH, proteínas, </w:t>
            </w:r>
            <w:proofErr w:type="spellStart"/>
            <w:r w:rsidRPr="00D00648">
              <w:rPr>
                <w:sz w:val="16"/>
                <w:szCs w:val="16"/>
              </w:rPr>
              <w:t>urobilinógeno</w:t>
            </w:r>
            <w:proofErr w:type="spellEnd"/>
            <w:r w:rsidRPr="00D00648">
              <w:rPr>
                <w:sz w:val="16"/>
                <w:szCs w:val="16"/>
              </w:rPr>
              <w:t xml:space="preserve">, nitritos, leucocitos. </w:t>
            </w:r>
            <w:proofErr w:type="spellStart"/>
            <w:r w:rsidRPr="00D00648">
              <w:rPr>
                <w:sz w:val="16"/>
                <w:szCs w:val="16"/>
              </w:rPr>
              <w:t>Fraaco</w:t>
            </w:r>
            <w:proofErr w:type="spellEnd"/>
            <w:r w:rsidRPr="00D00648">
              <w:rPr>
                <w:sz w:val="16"/>
                <w:szCs w:val="16"/>
              </w:rPr>
              <w:t xml:space="preserve"> con 100 tiras TATC</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310</w:t>
            </w:r>
          </w:p>
        </w:tc>
        <w:tc>
          <w:tcPr>
            <w:tcW w:w="1276" w:type="dxa"/>
            <w:hideMark/>
          </w:tcPr>
          <w:p w:rsidR="00EB2D75" w:rsidRPr="00D00648" w:rsidRDefault="00EB2D75" w:rsidP="0033276C">
            <w:pPr>
              <w:rPr>
                <w:sz w:val="16"/>
                <w:szCs w:val="16"/>
              </w:rPr>
            </w:pPr>
            <w:r w:rsidRPr="00D00648">
              <w:rPr>
                <w:sz w:val="16"/>
                <w:szCs w:val="16"/>
              </w:rPr>
              <w:t xml:space="preserve">Frasco con 100 tiras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591"/>
        </w:trPr>
        <w:tc>
          <w:tcPr>
            <w:tcW w:w="567" w:type="dxa"/>
          </w:tcPr>
          <w:p w:rsidR="00EB2D75" w:rsidRPr="00D00648" w:rsidRDefault="00EB2D75" w:rsidP="0033276C">
            <w:pPr>
              <w:rPr>
                <w:sz w:val="16"/>
                <w:szCs w:val="16"/>
              </w:rPr>
            </w:pPr>
            <w:r>
              <w:rPr>
                <w:sz w:val="16"/>
                <w:szCs w:val="16"/>
              </w:rPr>
              <w:t>19</w:t>
            </w:r>
          </w:p>
        </w:tc>
        <w:tc>
          <w:tcPr>
            <w:tcW w:w="1106" w:type="dxa"/>
            <w:hideMark/>
          </w:tcPr>
          <w:p w:rsidR="00EB2D75" w:rsidRPr="00D00648" w:rsidRDefault="00EB2D75" w:rsidP="0033276C">
            <w:pPr>
              <w:rPr>
                <w:sz w:val="16"/>
                <w:szCs w:val="16"/>
              </w:rPr>
            </w:pPr>
            <w:r w:rsidRPr="00D00648">
              <w:rPr>
                <w:sz w:val="16"/>
                <w:szCs w:val="16"/>
              </w:rPr>
              <w:t xml:space="preserve">SALUD MATERNA Y PERINATAL </w:t>
            </w:r>
          </w:p>
        </w:tc>
        <w:tc>
          <w:tcPr>
            <w:tcW w:w="851" w:type="dxa"/>
            <w:noWrap/>
            <w:hideMark/>
          </w:tcPr>
          <w:p w:rsidR="00EB2D75" w:rsidRPr="00D00648" w:rsidRDefault="00EB2D75" w:rsidP="0033276C">
            <w:pPr>
              <w:rPr>
                <w:sz w:val="16"/>
                <w:szCs w:val="16"/>
              </w:rPr>
            </w:pPr>
            <w:r w:rsidRPr="00D00648">
              <w:rPr>
                <w:sz w:val="16"/>
                <w:szCs w:val="16"/>
              </w:rPr>
              <w:t>25301</w:t>
            </w:r>
          </w:p>
        </w:tc>
        <w:tc>
          <w:tcPr>
            <w:tcW w:w="3402" w:type="dxa"/>
            <w:hideMark/>
          </w:tcPr>
          <w:p w:rsidR="00EB2D75" w:rsidRPr="00D00648" w:rsidRDefault="00EB2D75" w:rsidP="0033276C">
            <w:pPr>
              <w:rPr>
                <w:sz w:val="16"/>
                <w:szCs w:val="16"/>
              </w:rPr>
            </w:pPr>
            <w:proofErr w:type="spellStart"/>
            <w:proofErr w:type="gramStart"/>
            <w:r w:rsidRPr="00D00648">
              <w:rPr>
                <w:sz w:val="16"/>
                <w:szCs w:val="16"/>
              </w:rPr>
              <w:t>carbetocina</w:t>
            </w:r>
            <w:proofErr w:type="spellEnd"/>
            <w:proofErr w:type="gramEnd"/>
            <w:r w:rsidRPr="00D00648">
              <w:rPr>
                <w:sz w:val="16"/>
                <w:szCs w:val="16"/>
              </w:rPr>
              <w:t xml:space="preserve">. Solución inyectable. Cada ampolleta o frasco ámpula contiene: Carbetocina 100 microgramos, Envase con una ampolleta o frasco </w:t>
            </w:r>
            <w:proofErr w:type="spellStart"/>
            <w:r w:rsidRPr="00D00648">
              <w:rPr>
                <w:sz w:val="16"/>
                <w:szCs w:val="16"/>
              </w:rPr>
              <w:t>ámplula</w:t>
            </w:r>
            <w:proofErr w:type="spellEnd"/>
            <w:r w:rsidRPr="00D00648">
              <w:rPr>
                <w:sz w:val="16"/>
                <w:szCs w:val="16"/>
              </w:rPr>
              <w:t xml:space="preserve">. INDISPENSABLE </w:t>
            </w:r>
            <w:r w:rsidRPr="00D00648">
              <w:rPr>
                <w:sz w:val="16"/>
                <w:szCs w:val="16"/>
              </w:rPr>
              <w:lastRenderedPageBreak/>
              <w:t xml:space="preserve">PARA RED NO FRÍA O TEMPERATURA AMBIENTE.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800</w:t>
            </w:r>
          </w:p>
        </w:tc>
        <w:tc>
          <w:tcPr>
            <w:tcW w:w="1276" w:type="dxa"/>
            <w:hideMark/>
          </w:tcPr>
          <w:p w:rsidR="00EB2D75" w:rsidRPr="00D00648" w:rsidRDefault="00EB2D75" w:rsidP="0033276C">
            <w:pPr>
              <w:rPr>
                <w:sz w:val="16"/>
                <w:szCs w:val="16"/>
              </w:rPr>
            </w:pPr>
            <w:r w:rsidRPr="00D00648">
              <w:rPr>
                <w:sz w:val="16"/>
                <w:szCs w:val="16"/>
              </w:rPr>
              <w:t xml:space="preserve">FRASCO CON 1 AMPOLLETA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89"/>
        </w:trPr>
        <w:tc>
          <w:tcPr>
            <w:tcW w:w="567" w:type="dxa"/>
          </w:tcPr>
          <w:p w:rsidR="00EB2D75" w:rsidRPr="00D00648" w:rsidRDefault="00EB2D75" w:rsidP="0033276C">
            <w:pPr>
              <w:rPr>
                <w:sz w:val="16"/>
                <w:szCs w:val="16"/>
              </w:rPr>
            </w:pPr>
            <w:r>
              <w:rPr>
                <w:sz w:val="16"/>
                <w:szCs w:val="16"/>
              </w:rPr>
              <w:lastRenderedPageBreak/>
              <w:t>20</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Jeringas. De plástico grado médico, de 5 ml de capacidad, escala graduada en ml, con divisiones de 1.0 ml y subdivisiones de 0.2 y aguja de 20 G y 38 mm de longitud, estéril y desechable.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400</w:t>
            </w:r>
          </w:p>
        </w:tc>
        <w:tc>
          <w:tcPr>
            <w:tcW w:w="1276" w:type="dxa"/>
            <w:noWrap/>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810"/>
        </w:trPr>
        <w:tc>
          <w:tcPr>
            <w:tcW w:w="567" w:type="dxa"/>
          </w:tcPr>
          <w:p w:rsidR="00EB2D75" w:rsidRPr="00D00648" w:rsidRDefault="00EB2D75" w:rsidP="0033276C">
            <w:pPr>
              <w:rPr>
                <w:sz w:val="16"/>
                <w:szCs w:val="16"/>
              </w:rPr>
            </w:pPr>
            <w:r>
              <w:rPr>
                <w:sz w:val="16"/>
                <w:szCs w:val="16"/>
              </w:rPr>
              <w:t>21</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Gasas. Seca cortada, de algodón 100%. Tejida. Doblada en 12 capas. No estéril. Tipo de tejido VII. De 20 x 12 Título de hilo de 28 a 32 m/g tanto en urdimbre como en trama. Peso mínimo por m2 19g/ m2 Largo: 7.5 cm. Ancho: 5 cm. Área: 432 cm2. Envase con 200.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20</w:t>
            </w:r>
          </w:p>
        </w:tc>
        <w:tc>
          <w:tcPr>
            <w:tcW w:w="1276" w:type="dxa"/>
            <w:hideMark/>
          </w:tcPr>
          <w:p w:rsidR="00EB2D75" w:rsidRPr="00D00648" w:rsidRDefault="00EB2D75" w:rsidP="0033276C">
            <w:pPr>
              <w:rPr>
                <w:sz w:val="16"/>
                <w:szCs w:val="16"/>
              </w:rPr>
            </w:pPr>
            <w:r w:rsidRPr="00D00648">
              <w:rPr>
                <w:sz w:val="16"/>
                <w:szCs w:val="16"/>
              </w:rPr>
              <w:t xml:space="preserve">Envase con 200.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450"/>
        </w:trPr>
        <w:tc>
          <w:tcPr>
            <w:tcW w:w="567" w:type="dxa"/>
          </w:tcPr>
          <w:p w:rsidR="00EB2D75" w:rsidRPr="00D00648" w:rsidRDefault="00EB2D75" w:rsidP="0033276C">
            <w:pPr>
              <w:rPr>
                <w:sz w:val="16"/>
                <w:szCs w:val="16"/>
              </w:rPr>
            </w:pPr>
            <w:r>
              <w:rPr>
                <w:sz w:val="16"/>
                <w:szCs w:val="16"/>
              </w:rPr>
              <w:t>22</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Agujas Hipodérmicas. Hipodérmicas con pabellón </w:t>
            </w:r>
            <w:proofErr w:type="spellStart"/>
            <w:r w:rsidRPr="00D00648">
              <w:rPr>
                <w:sz w:val="16"/>
                <w:szCs w:val="16"/>
              </w:rPr>
              <w:t>luer-lock</w:t>
            </w:r>
            <w:proofErr w:type="spellEnd"/>
            <w:r w:rsidRPr="00D00648">
              <w:rPr>
                <w:sz w:val="16"/>
                <w:szCs w:val="16"/>
              </w:rPr>
              <w:t xml:space="preserve"> hembra de plástico, desechables. Longitud: 32 mm. Calibre: 22 G.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4</w:t>
            </w:r>
          </w:p>
        </w:tc>
        <w:tc>
          <w:tcPr>
            <w:tcW w:w="1276" w:type="dxa"/>
            <w:hideMark/>
          </w:tcPr>
          <w:p w:rsidR="00EB2D75" w:rsidRPr="00D00648" w:rsidRDefault="00EB2D75" w:rsidP="0033276C">
            <w:pPr>
              <w:rPr>
                <w:sz w:val="16"/>
                <w:szCs w:val="16"/>
              </w:rPr>
            </w:pPr>
            <w:r w:rsidRPr="00D00648">
              <w:rPr>
                <w:sz w:val="16"/>
                <w:szCs w:val="16"/>
              </w:rPr>
              <w:t xml:space="preserve">Envase con 100 piezas.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70"/>
        </w:trPr>
        <w:tc>
          <w:tcPr>
            <w:tcW w:w="567" w:type="dxa"/>
          </w:tcPr>
          <w:p w:rsidR="00EB2D75" w:rsidRPr="00D00648" w:rsidRDefault="00EB2D75" w:rsidP="0033276C">
            <w:pPr>
              <w:rPr>
                <w:sz w:val="16"/>
                <w:szCs w:val="16"/>
              </w:rPr>
            </w:pPr>
            <w:r>
              <w:rPr>
                <w:sz w:val="16"/>
                <w:szCs w:val="16"/>
              </w:rPr>
              <w:t>23</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Guantes. Para cirugía. De látex natural, estériles y desechables. Tallas: 7 Par.</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600</w:t>
            </w:r>
          </w:p>
        </w:tc>
        <w:tc>
          <w:tcPr>
            <w:tcW w:w="1276" w:type="dxa"/>
            <w:hideMark/>
          </w:tcPr>
          <w:p w:rsidR="00EB2D75" w:rsidRPr="00D00648" w:rsidRDefault="00EB2D75" w:rsidP="0033276C">
            <w:pPr>
              <w:rPr>
                <w:sz w:val="16"/>
                <w:szCs w:val="16"/>
              </w:rPr>
            </w:pPr>
            <w:r w:rsidRPr="00D00648">
              <w:rPr>
                <w:sz w:val="16"/>
                <w:szCs w:val="16"/>
              </w:rPr>
              <w:t>Par</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80"/>
        </w:trPr>
        <w:tc>
          <w:tcPr>
            <w:tcW w:w="567" w:type="dxa"/>
          </w:tcPr>
          <w:p w:rsidR="00EB2D75" w:rsidRPr="00D00648" w:rsidRDefault="00EB2D75" w:rsidP="0033276C">
            <w:pPr>
              <w:rPr>
                <w:sz w:val="16"/>
                <w:szCs w:val="16"/>
              </w:rPr>
            </w:pPr>
            <w:r>
              <w:rPr>
                <w:sz w:val="16"/>
                <w:szCs w:val="16"/>
              </w:rPr>
              <w:t>24</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Guantes. Para cirugía. De látex natural, estériles y desechables. Tallas: 7 1/2 Par.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600</w:t>
            </w:r>
          </w:p>
        </w:tc>
        <w:tc>
          <w:tcPr>
            <w:tcW w:w="1276" w:type="dxa"/>
            <w:noWrap/>
            <w:hideMark/>
          </w:tcPr>
          <w:p w:rsidR="00EB2D75" w:rsidRPr="00D00648" w:rsidRDefault="00EB2D75" w:rsidP="0033276C">
            <w:pPr>
              <w:rPr>
                <w:sz w:val="16"/>
                <w:szCs w:val="16"/>
              </w:rPr>
            </w:pPr>
            <w:r w:rsidRPr="00D00648">
              <w:rPr>
                <w:sz w:val="16"/>
                <w:szCs w:val="16"/>
              </w:rPr>
              <w:t>Par</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14"/>
        </w:trPr>
        <w:tc>
          <w:tcPr>
            <w:tcW w:w="567" w:type="dxa"/>
          </w:tcPr>
          <w:p w:rsidR="00EB2D75" w:rsidRPr="00D00648" w:rsidRDefault="00EB2D75" w:rsidP="0033276C">
            <w:pPr>
              <w:rPr>
                <w:sz w:val="16"/>
                <w:szCs w:val="16"/>
              </w:rPr>
            </w:pPr>
            <w:r>
              <w:rPr>
                <w:sz w:val="16"/>
                <w:szCs w:val="16"/>
              </w:rPr>
              <w:t>25</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Cintas. </w:t>
            </w:r>
            <w:proofErr w:type="spellStart"/>
            <w:r w:rsidRPr="00D00648">
              <w:rPr>
                <w:sz w:val="16"/>
                <w:szCs w:val="16"/>
              </w:rPr>
              <w:t>Microporosa</w:t>
            </w:r>
            <w:proofErr w:type="spellEnd"/>
            <w:r w:rsidRPr="00D00648">
              <w:rPr>
                <w:sz w:val="16"/>
                <w:szCs w:val="16"/>
              </w:rPr>
              <w:t xml:space="preserve">, de tela no tejida, unidireccional, de color blanco, con recubrimientos adhesivos en una de sus caras. Longitud: Ancho: 10 </w:t>
            </w:r>
            <w:proofErr w:type="spellStart"/>
            <w:r w:rsidRPr="00D00648">
              <w:rPr>
                <w:sz w:val="16"/>
                <w:szCs w:val="16"/>
              </w:rPr>
              <w:t>mts</w:t>
            </w:r>
            <w:proofErr w:type="spellEnd"/>
            <w:r w:rsidRPr="00D00648">
              <w:rPr>
                <w:sz w:val="16"/>
                <w:szCs w:val="16"/>
              </w:rPr>
              <w:t xml:space="preserve">. 2.50 cm,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6</w:t>
            </w:r>
          </w:p>
        </w:tc>
        <w:tc>
          <w:tcPr>
            <w:tcW w:w="1276" w:type="dxa"/>
            <w:hideMark/>
          </w:tcPr>
          <w:p w:rsidR="00EB2D75" w:rsidRPr="00D00648" w:rsidRDefault="00EB2D75" w:rsidP="0033276C">
            <w:pPr>
              <w:rPr>
                <w:sz w:val="16"/>
                <w:szCs w:val="16"/>
              </w:rPr>
            </w:pPr>
            <w:r w:rsidRPr="00D00648">
              <w:rPr>
                <w:sz w:val="16"/>
                <w:szCs w:val="16"/>
              </w:rPr>
              <w:t xml:space="preserve">Envase con 12 rollos.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36"/>
        </w:trPr>
        <w:tc>
          <w:tcPr>
            <w:tcW w:w="567" w:type="dxa"/>
          </w:tcPr>
          <w:p w:rsidR="00EB2D75" w:rsidRPr="00D00648" w:rsidRDefault="00EB2D75" w:rsidP="0033276C">
            <w:pPr>
              <w:rPr>
                <w:sz w:val="16"/>
                <w:szCs w:val="16"/>
              </w:rPr>
            </w:pPr>
            <w:r>
              <w:rPr>
                <w:sz w:val="16"/>
                <w:szCs w:val="16"/>
              </w:rPr>
              <w:t>26</w:t>
            </w:r>
          </w:p>
        </w:tc>
        <w:tc>
          <w:tcPr>
            <w:tcW w:w="1106" w:type="dxa"/>
            <w:hideMark/>
          </w:tcPr>
          <w:p w:rsidR="00EB2D75" w:rsidRPr="00D00648" w:rsidRDefault="00EB2D75" w:rsidP="0033276C">
            <w:pPr>
              <w:rPr>
                <w:sz w:val="16"/>
                <w:szCs w:val="16"/>
              </w:rPr>
            </w:pPr>
            <w:r w:rsidRPr="00D00648">
              <w:rPr>
                <w:sz w:val="16"/>
                <w:szCs w:val="16"/>
              </w:rPr>
              <w:t>PLANIFICACIÓN FAMILIAR</w:t>
            </w:r>
          </w:p>
        </w:tc>
        <w:tc>
          <w:tcPr>
            <w:tcW w:w="851" w:type="dxa"/>
            <w:noWrap/>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Condón masculino. De hule látex. Envase con 100 piezas. Ficha técnica anexa 1.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1</w:t>
            </w:r>
          </w:p>
        </w:tc>
        <w:tc>
          <w:tcPr>
            <w:tcW w:w="1276" w:type="dxa"/>
            <w:hideMark/>
          </w:tcPr>
          <w:p w:rsidR="00EB2D75" w:rsidRPr="00D00648" w:rsidRDefault="00EB2D75" w:rsidP="0033276C">
            <w:pPr>
              <w:rPr>
                <w:sz w:val="16"/>
                <w:szCs w:val="16"/>
              </w:rPr>
            </w:pPr>
            <w:r w:rsidRPr="00D00648">
              <w:rPr>
                <w:sz w:val="16"/>
                <w:szCs w:val="16"/>
              </w:rPr>
              <w:t xml:space="preserve"> Envase con 100 piezas.</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612"/>
        </w:trPr>
        <w:tc>
          <w:tcPr>
            <w:tcW w:w="567" w:type="dxa"/>
          </w:tcPr>
          <w:p w:rsidR="00EB2D75" w:rsidRPr="00D00648" w:rsidRDefault="00EB2D75" w:rsidP="0033276C">
            <w:pPr>
              <w:rPr>
                <w:sz w:val="16"/>
                <w:szCs w:val="16"/>
              </w:rPr>
            </w:pPr>
            <w:r>
              <w:rPr>
                <w:sz w:val="16"/>
                <w:szCs w:val="16"/>
              </w:rPr>
              <w:t>27</w:t>
            </w:r>
          </w:p>
        </w:tc>
        <w:tc>
          <w:tcPr>
            <w:tcW w:w="1106" w:type="dxa"/>
            <w:hideMark/>
          </w:tcPr>
          <w:p w:rsidR="00EB2D75" w:rsidRPr="00D00648" w:rsidRDefault="00EB2D75" w:rsidP="0033276C">
            <w:pPr>
              <w:rPr>
                <w:sz w:val="16"/>
                <w:szCs w:val="16"/>
              </w:rPr>
            </w:pPr>
            <w:r w:rsidRPr="00D00648">
              <w:rPr>
                <w:sz w:val="16"/>
                <w:szCs w:val="16"/>
              </w:rPr>
              <w:t>SALUD REPRODUCTIVA</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 Espejo. Vaginal desechable, mediano, valva superior de 10.7 cm, valva inferior de 12.0 cm, orificio central de 3.4 cm. Pieza. Descripción complementaria: Espejo vaginal desechable para la </w:t>
            </w:r>
            <w:proofErr w:type="spellStart"/>
            <w:r w:rsidRPr="00D00648">
              <w:rPr>
                <w:sz w:val="16"/>
                <w:szCs w:val="16"/>
              </w:rPr>
              <w:t>atencion</w:t>
            </w:r>
            <w:proofErr w:type="spellEnd"/>
            <w:r w:rsidRPr="00D00648">
              <w:rPr>
                <w:sz w:val="16"/>
                <w:szCs w:val="16"/>
              </w:rPr>
              <w:t xml:space="preserve"> a la </w:t>
            </w:r>
            <w:proofErr w:type="spellStart"/>
            <w:r w:rsidRPr="00D00648">
              <w:rPr>
                <w:sz w:val="16"/>
                <w:szCs w:val="16"/>
              </w:rPr>
              <w:t>poblaciòn</w:t>
            </w:r>
            <w:proofErr w:type="spellEnd"/>
            <w:r w:rsidRPr="00D00648">
              <w:rPr>
                <w:sz w:val="16"/>
                <w:szCs w:val="16"/>
              </w:rPr>
              <w:t xml:space="preserve"> adolescente de los servicios amigables</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500</w:t>
            </w:r>
          </w:p>
        </w:tc>
        <w:tc>
          <w:tcPr>
            <w:tcW w:w="1276" w:type="dxa"/>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42"/>
        </w:trPr>
        <w:tc>
          <w:tcPr>
            <w:tcW w:w="567" w:type="dxa"/>
          </w:tcPr>
          <w:p w:rsidR="00EB2D75" w:rsidRPr="00D00648" w:rsidRDefault="00EB2D75" w:rsidP="0033276C">
            <w:pPr>
              <w:rPr>
                <w:sz w:val="16"/>
                <w:szCs w:val="16"/>
              </w:rPr>
            </w:pPr>
            <w:r>
              <w:rPr>
                <w:sz w:val="16"/>
                <w:szCs w:val="16"/>
              </w:rPr>
              <w:t>28</w:t>
            </w:r>
          </w:p>
        </w:tc>
        <w:tc>
          <w:tcPr>
            <w:tcW w:w="1106" w:type="dxa"/>
            <w:hideMark/>
          </w:tcPr>
          <w:p w:rsidR="00EB2D75" w:rsidRPr="00D00648" w:rsidRDefault="00EB2D75" w:rsidP="0033276C">
            <w:pPr>
              <w:rPr>
                <w:sz w:val="16"/>
                <w:szCs w:val="16"/>
              </w:rPr>
            </w:pPr>
            <w:r w:rsidRPr="00D00648">
              <w:rPr>
                <w:sz w:val="16"/>
                <w:szCs w:val="16"/>
              </w:rPr>
              <w:t>SALUD REPRODUCTIVA</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Gel. Lubricante a base de agua. Envase con 5 a 10 g. </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3000</w:t>
            </w:r>
          </w:p>
        </w:tc>
        <w:tc>
          <w:tcPr>
            <w:tcW w:w="1276" w:type="dxa"/>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750"/>
        </w:trPr>
        <w:tc>
          <w:tcPr>
            <w:tcW w:w="567" w:type="dxa"/>
          </w:tcPr>
          <w:p w:rsidR="00EB2D75" w:rsidRPr="00D00648" w:rsidRDefault="00EB2D75" w:rsidP="0033276C">
            <w:pPr>
              <w:rPr>
                <w:sz w:val="16"/>
                <w:szCs w:val="16"/>
              </w:rPr>
            </w:pPr>
            <w:r>
              <w:rPr>
                <w:sz w:val="16"/>
                <w:szCs w:val="16"/>
              </w:rPr>
              <w:t>29</w:t>
            </w:r>
          </w:p>
        </w:tc>
        <w:tc>
          <w:tcPr>
            <w:tcW w:w="1106" w:type="dxa"/>
            <w:hideMark/>
          </w:tcPr>
          <w:p w:rsidR="00EB2D75" w:rsidRPr="00D00648" w:rsidRDefault="00EB2D75" w:rsidP="0033276C">
            <w:pPr>
              <w:rPr>
                <w:sz w:val="16"/>
                <w:szCs w:val="16"/>
              </w:rPr>
            </w:pPr>
            <w:r w:rsidRPr="00D00648">
              <w:rPr>
                <w:sz w:val="16"/>
                <w:szCs w:val="16"/>
              </w:rPr>
              <w:t>SALUD REPRODUCTIVA</w:t>
            </w:r>
          </w:p>
        </w:tc>
        <w:tc>
          <w:tcPr>
            <w:tcW w:w="851" w:type="dxa"/>
            <w:noWrap/>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rPr>
            </w:pPr>
            <w:r w:rsidRPr="00D00648">
              <w:rPr>
                <w:sz w:val="16"/>
                <w:szCs w:val="16"/>
              </w:rPr>
              <w:t xml:space="preserve">Prueba Rápida Gonadotrofina </w:t>
            </w:r>
            <w:proofErr w:type="spellStart"/>
            <w:r w:rsidRPr="00D00648">
              <w:rPr>
                <w:sz w:val="16"/>
                <w:szCs w:val="16"/>
              </w:rPr>
              <w:t>coriónica</w:t>
            </w:r>
            <w:proofErr w:type="spellEnd"/>
            <w:r w:rsidRPr="00D00648">
              <w:rPr>
                <w:sz w:val="16"/>
                <w:szCs w:val="16"/>
              </w:rPr>
              <w:t xml:space="preserve"> fracción Beta. Prueba rápida cualitativa de un solo paso en membrana sólida para determinación en orina o suero, en sobre individual Sensibilidad: 20 </w:t>
            </w:r>
            <w:proofErr w:type="spellStart"/>
            <w:r w:rsidRPr="00D00648">
              <w:rPr>
                <w:sz w:val="16"/>
                <w:szCs w:val="16"/>
              </w:rPr>
              <w:t>Mui</w:t>
            </w:r>
            <w:proofErr w:type="spellEnd"/>
            <w:r w:rsidRPr="00D00648">
              <w:rPr>
                <w:sz w:val="16"/>
                <w:szCs w:val="16"/>
              </w:rPr>
              <w:t xml:space="preserve">/ml. A 25 </w:t>
            </w:r>
            <w:proofErr w:type="spellStart"/>
            <w:r w:rsidRPr="00D00648">
              <w:rPr>
                <w:sz w:val="16"/>
                <w:szCs w:val="16"/>
              </w:rPr>
              <w:t>Mui</w:t>
            </w:r>
            <w:proofErr w:type="spellEnd"/>
            <w:r w:rsidRPr="00D00648">
              <w:rPr>
                <w:sz w:val="16"/>
                <w:szCs w:val="16"/>
              </w:rPr>
              <w:t>/ml. Equipo. Prueba en cartucho de plástico, con pipeta desechable. Equipo con control positivo y negativo para múltiples pruebas. Equipo para múltiplos de 10, mínimo 10, máximo 100 pruebas. TATC</w:t>
            </w:r>
          </w:p>
        </w:tc>
        <w:tc>
          <w:tcPr>
            <w:tcW w:w="850" w:type="dxa"/>
          </w:tcPr>
          <w:p w:rsidR="00EB2D75" w:rsidRPr="00D00648" w:rsidRDefault="00EB2D75" w:rsidP="0033276C">
            <w:pPr>
              <w:rPr>
                <w:sz w:val="16"/>
                <w:szCs w:val="16"/>
              </w:rPr>
            </w:pPr>
          </w:p>
        </w:tc>
        <w:tc>
          <w:tcPr>
            <w:tcW w:w="851" w:type="dxa"/>
            <w:noWrap/>
            <w:hideMark/>
          </w:tcPr>
          <w:p w:rsidR="00EB2D75" w:rsidRPr="00D00648" w:rsidRDefault="00EB2D75" w:rsidP="0033276C">
            <w:pPr>
              <w:rPr>
                <w:sz w:val="16"/>
                <w:szCs w:val="16"/>
              </w:rPr>
            </w:pPr>
            <w:r w:rsidRPr="00D00648">
              <w:rPr>
                <w:sz w:val="16"/>
                <w:szCs w:val="16"/>
              </w:rPr>
              <w:t>200</w:t>
            </w:r>
          </w:p>
        </w:tc>
        <w:tc>
          <w:tcPr>
            <w:tcW w:w="1276" w:type="dxa"/>
            <w:hideMark/>
          </w:tcPr>
          <w:p w:rsidR="00EB2D75" w:rsidRPr="00D00648" w:rsidRDefault="00EB2D75" w:rsidP="0033276C">
            <w:pPr>
              <w:rPr>
                <w:sz w:val="16"/>
                <w:szCs w:val="16"/>
              </w:rPr>
            </w:pPr>
            <w:r w:rsidRPr="00D00648">
              <w:rPr>
                <w:sz w:val="16"/>
                <w:szCs w:val="16"/>
              </w:rPr>
              <w:t xml:space="preserve">PRUEBA RÁPIDA PARA LA DETERMINACIÓN DE POSITIVA DE EMBARAZO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242"/>
        </w:trPr>
        <w:tc>
          <w:tcPr>
            <w:tcW w:w="567" w:type="dxa"/>
          </w:tcPr>
          <w:p w:rsidR="00EB2D75" w:rsidRPr="00D00648" w:rsidRDefault="00EB2D75" w:rsidP="0033276C">
            <w:pPr>
              <w:rPr>
                <w:sz w:val="16"/>
                <w:szCs w:val="16"/>
              </w:rPr>
            </w:pPr>
            <w:r>
              <w:rPr>
                <w:sz w:val="16"/>
                <w:szCs w:val="16"/>
              </w:rPr>
              <w:t>30</w:t>
            </w:r>
          </w:p>
        </w:tc>
        <w:tc>
          <w:tcPr>
            <w:tcW w:w="1106" w:type="dxa"/>
            <w:hideMark/>
          </w:tcPr>
          <w:p w:rsidR="00EB2D75" w:rsidRPr="00D00648" w:rsidRDefault="00EB2D75" w:rsidP="0033276C">
            <w:pPr>
              <w:rPr>
                <w:sz w:val="16"/>
                <w:szCs w:val="16"/>
              </w:rPr>
            </w:pPr>
            <w:r w:rsidRPr="00D00648">
              <w:rPr>
                <w:sz w:val="16"/>
                <w:szCs w:val="16"/>
              </w:rPr>
              <w:t>Cáncer de la Mujer</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Espátula de </w:t>
            </w:r>
            <w:proofErr w:type="spellStart"/>
            <w:r w:rsidRPr="00D00648">
              <w:rPr>
                <w:sz w:val="16"/>
                <w:szCs w:val="16"/>
              </w:rPr>
              <w:t>Ayre</w:t>
            </w:r>
            <w:proofErr w:type="spellEnd"/>
            <w:r w:rsidRPr="00D00648">
              <w:rPr>
                <w:sz w:val="16"/>
                <w:szCs w:val="16"/>
              </w:rPr>
              <w:t xml:space="preserve"> modificada, de madera inastillable. Instrumento alargado con dos diferentes extremos. Dimensiones: Largo total 170.0 mm. Ancho 7.0 mm. Grosor 1.5 mm. Ginecología. Extremo 1: forma bifurcada en forma de hueso, donde la cresta A es de mayor tamaño que la cresta B. Largo de la cresta A: 25 mm. Largo de la cresta B: 22 mm. Apertura máxima: 17 mm. Extremo 2 forma cónica terminado en punta: Largo total 35 mm. Apertura máxima o ancho 12.0 mm. Largo de cono 35 mm. Ancho de cuello 6.0 mm. Ancho de vértice 3.0 mm. Envase con 500 Piezas.</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5</w:t>
            </w:r>
          </w:p>
        </w:tc>
        <w:tc>
          <w:tcPr>
            <w:tcW w:w="1276" w:type="dxa"/>
            <w:hideMark/>
          </w:tcPr>
          <w:p w:rsidR="00EB2D75" w:rsidRPr="00D00648" w:rsidRDefault="00EB2D75" w:rsidP="0033276C">
            <w:pPr>
              <w:rPr>
                <w:sz w:val="16"/>
                <w:szCs w:val="16"/>
              </w:rPr>
            </w:pPr>
            <w:r w:rsidRPr="00D00648">
              <w:rPr>
                <w:sz w:val="16"/>
                <w:szCs w:val="16"/>
              </w:rPr>
              <w:t>ENVASE CON 500 PIEZAS</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947"/>
        </w:trPr>
        <w:tc>
          <w:tcPr>
            <w:tcW w:w="567" w:type="dxa"/>
          </w:tcPr>
          <w:p w:rsidR="00EB2D75" w:rsidRPr="00D00648" w:rsidRDefault="00EB2D75" w:rsidP="0033276C">
            <w:pPr>
              <w:rPr>
                <w:sz w:val="16"/>
                <w:szCs w:val="16"/>
              </w:rPr>
            </w:pPr>
            <w:r>
              <w:rPr>
                <w:sz w:val="16"/>
                <w:szCs w:val="16"/>
              </w:rPr>
              <w:lastRenderedPageBreak/>
              <w:t>31</w:t>
            </w:r>
          </w:p>
        </w:tc>
        <w:tc>
          <w:tcPr>
            <w:tcW w:w="1106" w:type="dxa"/>
            <w:hideMark/>
          </w:tcPr>
          <w:p w:rsidR="00EB2D75" w:rsidRPr="00D00648" w:rsidRDefault="00EB2D75" w:rsidP="0033276C">
            <w:pPr>
              <w:rPr>
                <w:sz w:val="16"/>
                <w:szCs w:val="16"/>
              </w:rPr>
            </w:pPr>
            <w:r w:rsidRPr="00D00648">
              <w:rPr>
                <w:sz w:val="16"/>
                <w:szCs w:val="16"/>
              </w:rPr>
              <w:t>Cáncer de la Mujer</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Cepillos. Para estudio citológico (toma de muestra) del canal </w:t>
            </w:r>
            <w:proofErr w:type="spellStart"/>
            <w:r w:rsidRPr="00D00648">
              <w:rPr>
                <w:sz w:val="16"/>
                <w:szCs w:val="16"/>
              </w:rPr>
              <w:t>endocervical</w:t>
            </w:r>
            <w:proofErr w:type="spellEnd"/>
            <w:r w:rsidRPr="00D00648">
              <w:rPr>
                <w:sz w:val="16"/>
                <w:szCs w:val="16"/>
              </w:rPr>
              <w:t xml:space="preserve"> a base de colector celular, con cerdas suaves fijadas a un mango aristado. Estéril y desechable. Pieza. </w:t>
            </w:r>
            <w:r w:rsidRPr="00D00648">
              <w:rPr>
                <w:sz w:val="16"/>
                <w:szCs w:val="16"/>
              </w:rPr>
              <w:br/>
              <w:t>(SE REQUIERE PRESENTAR MUESTRA PARA DETERMINACIÓN DE CALIFICACIÓN TÉCNICA).</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11500</w:t>
            </w:r>
          </w:p>
        </w:tc>
        <w:tc>
          <w:tcPr>
            <w:tcW w:w="1276" w:type="dxa"/>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798"/>
        </w:trPr>
        <w:tc>
          <w:tcPr>
            <w:tcW w:w="567" w:type="dxa"/>
          </w:tcPr>
          <w:p w:rsidR="00EB2D75" w:rsidRPr="00D00648" w:rsidRDefault="00EB2D75" w:rsidP="0033276C">
            <w:pPr>
              <w:rPr>
                <w:sz w:val="16"/>
                <w:szCs w:val="16"/>
              </w:rPr>
            </w:pPr>
            <w:r>
              <w:rPr>
                <w:sz w:val="16"/>
                <w:szCs w:val="16"/>
              </w:rPr>
              <w:t>32</w:t>
            </w:r>
          </w:p>
        </w:tc>
        <w:tc>
          <w:tcPr>
            <w:tcW w:w="1106" w:type="dxa"/>
            <w:hideMark/>
          </w:tcPr>
          <w:p w:rsidR="00EB2D75" w:rsidRPr="00D00648" w:rsidRDefault="00EB2D75" w:rsidP="0033276C">
            <w:pPr>
              <w:rPr>
                <w:sz w:val="16"/>
                <w:szCs w:val="16"/>
              </w:rPr>
            </w:pPr>
            <w:r w:rsidRPr="00D00648">
              <w:rPr>
                <w:sz w:val="16"/>
                <w:szCs w:val="16"/>
              </w:rPr>
              <w:t>Cáncer de la Mujer</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jc w:val="left"/>
              <w:rPr>
                <w:sz w:val="16"/>
                <w:szCs w:val="16"/>
              </w:rPr>
            </w:pPr>
            <w:r w:rsidRPr="00D00648">
              <w:rPr>
                <w:sz w:val="16"/>
                <w:szCs w:val="16"/>
              </w:rPr>
              <w:t xml:space="preserve">Aguja para biopsia tipo </w:t>
            </w:r>
            <w:proofErr w:type="spellStart"/>
            <w:r w:rsidRPr="00D00648">
              <w:rPr>
                <w:sz w:val="16"/>
                <w:szCs w:val="16"/>
              </w:rPr>
              <w:t>Tru</w:t>
            </w:r>
            <w:proofErr w:type="spellEnd"/>
            <w:r w:rsidRPr="00D00648">
              <w:rPr>
                <w:sz w:val="16"/>
                <w:szCs w:val="16"/>
              </w:rPr>
              <w:t xml:space="preserve"> </w:t>
            </w:r>
            <w:proofErr w:type="spellStart"/>
            <w:r w:rsidRPr="00D00648">
              <w:rPr>
                <w:sz w:val="16"/>
                <w:szCs w:val="16"/>
              </w:rPr>
              <w:t>Cut</w:t>
            </w:r>
            <w:proofErr w:type="spellEnd"/>
            <w:r w:rsidRPr="00D00648">
              <w:rPr>
                <w:sz w:val="16"/>
                <w:szCs w:val="16"/>
              </w:rPr>
              <w:t xml:space="preserve">. </w:t>
            </w:r>
            <w:r w:rsidRPr="00D00648">
              <w:rPr>
                <w:sz w:val="16"/>
                <w:szCs w:val="16"/>
              </w:rPr>
              <w:br/>
              <w:t>Calibre: 15.20 cm. X 14 G</w:t>
            </w:r>
            <w:r w:rsidRPr="00D00648">
              <w:rPr>
                <w:sz w:val="16"/>
                <w:szCs w:val="16"/>
              </w:rPr>
              <w:br/>
              <w:t xml:space="preserve">Desechable. </w:t>
            </w:r>
            <w:r w:rsidRPr="00D00648">
              <w:rPr>
                <w:sz w:val="16"/>
                <w:szCs w:val="16"/>
              </w:rPr>
              <w:br/>
              <w:t xml:space="preserve">Estéril y atóxico. </w:t>
            </w:r>
            <w:r w:rsidRPr="00D00648">
              <w:rPr>
                <w:sz w:val="16"/>
                <w:szCs w:val="16"/>
              </w:rPr>
              <w:br/>
              <w:t xml:space="preserve">Libre de pirógenos. </w:t>
            </w:r>
            <w:r w:rsidRPr="00D00648">
              <w:rPr>
                <w:sz w:val="16"/>
                <w:szCs w:val="16"/>
              </w:rPr>
              <w:br/>
              <w:t xml:space="preserve">Vigencia de 5 años a partir de la fecha de esterilización.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50</w:t>
            </w:r>
          </w:p>
        </w:tc>
        <w:tc>
          <w:tcPr>
            <w:tcW w:w="1276" w:type="dxa"/>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186"/>
        </w:trPr>
        <w:tc>
          <w:tcPr>
            <w:tcW w:w="567" w:type="dxa"/>
          </w:tcPr>
          <w:p w:rsidR="00EB2D75" w:rsidRPr="00D00648" w:rsidRDefault="00EB2D75" w:rsidP="0033276C">
            <w:pPr>
              <w:rPr>
                <w:sz w:val="16"/>
                <w:szCs w:val="16"/>
              </w:rPr>
            </w:pPr>
            <w:r>
              <w:rPr>
                <w:sz w:val="16"/>
                <w:szCs w:val="16"/>
              </w:rPr>
              <w:t>33</w:t>
            </w:r>
          </w:p>
        </w:tc>
        <w:tc>
          <w:tcPr>
            <w:tcW w:w="1106" w:type="dxa"/>
            <w:hideMark/>
          </w:tcPr>
          <w:p w:rsidR="00EB2D75" w:rsidRPr="00D00648" w:rsidRDefault="00EB2D75" w:rsidP="0033276C">
            <w:pPr>
              <w:rPr>
                <w:sz w:val="16"/>
                <w:szCs w:val="16"/>
              </w:rPr>
            </w:pPr>
            <w:r w:rsidRPr="00D00648">
              <w:rPr>
                <w:sz w:val="16"/>
                <w:szCs w:val="16"/>
              </w:rPr>
              <w:t>Cáncer de la Mujer</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jc w:val="left"/>
              <w:rPr>
                <w:sz w:val="16"/>
                <w:szCs w:val="16"/>
              </w:rPr>
            </w:pPr>
            <w:r w:rsidRPr="00D00648">
              <w:rPr>
                <w:sz w:val="16"/>
                <w:szCs w:val="16"/>
              </w:rPr>
              <w:t xml:space="preserve">Agujas  dentales tipo </w:t>
            </w:r>
            <w:proofErr w:type="spellStart"/>
            <w:r w:rsidRPr="00D00648">
              <w:rPr>
                <w:sz w:val="16"/>
                <w:szCs w:val="16"/>
              </w:rPr>
              <w:t>carpule</w:t>
            </w:r>
            <w:proofErr w:type="spellEnd"/>
            <w:r w:rsidRPr="00D00648">
              <w:rPr>
                <w:sz w:val="16"/>
                <w:szCs w:val="16"/>
              </w:rPr>
              <w:t xml:space="preserve">. </w:t>
            </w:r>
            <w:r w:rsidRPr="00D00648">
              <w:rPr>
                <w:sz w:val="16"/>
                <w:szCs w:val="16"/>
              </w:rPr>
              <w:br/>
              <w:t xml:space="preserve">Desechables. </w:t>
            </w:r>
            <w:r w:rsidRPr="00D00648">
              <w:rPr>
                <w:sz w:val="16"/>
                <w:szCs w:val="16"/>
              </w:rPr>
              <w:br/>
              <w:t xml:space="preserve">Longitud: 20-25 mm. </w:t>
            </w:r>
            <w:r w:rsidRPr="00D00648">
              <w:rPr>
                <w:sz w:val="16"/>
                <w:szCs w:val="16"/>
              </w:rPr>
              <w:br/>
              <w:t xml:space="preserve">Calibre: 30 G. </w:t>
            </w:r>
            <w:r w:rsidRPr="00D00648">
              <w:rPr>
                <w:sz w:val="16"/>
                <w:szCs w:val="16"/>
              </w:rPr>
              <w:br/>
              <w:t xml:space="preserve">Tamaño: Corta. </w:t>
            </w:r>
            <w:r w:rsidRPr="00D00648">
              <w:rPr>
                <w:sz w:val="16"/>
                <w:szCs w:val="16"/>
              </w:rPr>
              <w:br/>
              <w:t xml:space="preserve">Envase con 100 piezas.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40</w:t>
            </w:r>
          </w:p>
        </w:tc>
        <w:tc>
          <w:tcPr>
            <w:tcW w:w="1276" w:type="dxa"/>
            <w:hideMark/>
          </w:tcPr>
          <w:p w:rsidR="00EB2D75" w:rsidRPr="00D00648" w:rsidRDefault="00EB2D75" w:rsidP="0033276C">
            <w:pPr>
              <w:rPr>
                <w:sz w:val="16"/>
                <w:szCs w:val="16"/>
              </w:rPr>
            </w:pPr>
            <w:r w:rsidRPr="00D00648">
              <w:rPr>
                <w:sz w:val="16"/>
                <w:szCs w:val="16"/>
              </w:rPr>
              <w:t xml:space="preserve">envase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50"/>
        </w:trPr>
        <w:tc>
          <w:tcPr>
            <w:tcW w:w="567" w:type="dxa"/>
          </w:tcPr>
          <w:p w:rsidR="00EB2D75" w:rsidRPr="00D00648" w:rsidRDefault="00EB2D75" w:rsidP="0033276C">
            <w:pPr>
              <w:rPr>
                <w:sz w:val="16"/>
                <w:szCs w:val="16"/>
              </w:rPr>
            </w:pPr>
            <w:r>
              <w:rPr>
                <w:sz w:val="16"/>
                <w:szCs w:val="16"/>
              </w:rPr>
              <w:t>34</w:t>
            </w:r>
          </w:p>
        </w:tc>
        <w:tc>
          <w:tcPr>
            <w:tcW w:w="1106" w:type="dxa"/>
            <w:hideMark/>
          </w:tcPr>
          <w:p w:rsidR="00EB2D75" w:rsidRPr="00D00648" w:rsidRDefault="00EB2D75" w:rsidP="0033276C">
            <w:pPr>
              <w:rPr>
                <w:sz w:val="16"/>
                <w:szCs w:val="16"/>
              </w:rPr>
            </w:pPr>
            <w:r w:rsidRPr="00D00648">
              <w:rPr>
                <w:sz w:val="16"/>
                <w:szCs w:val="16"/>
              </w:rPr>
              <w:t xml:space="preserve">Infancia y Adolescencia </w:t>
            </w:r>
          </w:p>
        </w:tc>
        <w:tc>
          <w:tcPr>
            <w:tcW w:w="851" w:type="dxa"/>
            <w:hideMark/>
          </w:tcPr>
          <w:p w:rsidR="00EB2D75" w:rsidRPr="00D00648" w:rsidRDefault="00EB2D75" w:rsidP="0033276C">
            <w:pPr>
              <w:rPr>
                <w:sz w:val="16"/>
                <w:szCs w:val="16"/>
              </w:rPr>
            </w:pPr>
            <w:r w:rsidRPr="00D00648">
              <w:rPr>
                <w:sz w:val="16"/>
                <w:szCs w:val="16"/>
              </w:rPr>
              <w:t>22301</w:t>
            </w:r>
          </w:p>
        </w:tc>
        <w:tc>
          <w:tcPr>
            <w:tcW w:w="3402" w:type="dxa"/>
            <w:hideMark/>
          </w:tcPr>
          <w:p w:rsidR="00EB2D75" w:rsidRPr="00D00648" w:rsidRDefault="00EB2D75" w:rsidP="0033276C">
            <w:pPr>
              <w:rPr>
                <w:sz w:val="16"/>
                <w:szCs w:val="16"/>
              </w:rPr>
            </w:pPr>
            <w:r w:rsidRPr="004257B2">
              <w:rPr>
                <w:rFonts w:cs="Calibri"/>
                <w:color w:val="000000"/>
                <w:sz w:val="16"/>
                <w:szCs w:val="16"/>
              </w:rPr>
              <w:t>Jarra de plástico mínima de 1,000 ml con graduación interna con escala marcada de 250 ml y con tapadera. Se requiere muestra física.</w:t>
            </w:r>
            <w:r w:rsidRPr="00D00648">
              <w:rPr>
                <w:sz w:val="16"/>
                <w:szCs w:val="16"/>
              </w:rPr>
              <w:t xml:space="preserve"> </w:t>
            </w:r>
          </w:p>
        </w:tc>
        <w:tc>
          <w:tcPr>
            <w:tcW w:w="850" w:type="dxa"/>
          </w:tcPr>
          <w:p w:rsidR="00EB2D75" w:rsidRDefault="00EB2D75" w:rsidP="0033276C">
            <w:pPr>
              <w:rPr>
                <w:sz w:val="16"/>
                <w:szCs w:val="16"/>
              </w:rPr>
            </w:pPr>
          </w:p>
        </w:tc>
        <w:tc>
          <w:tcPr>
            <w:tcW w:w="851" w:type="dxa"/>
            <w:hideMark/>
          </w:tcPr>
          <w:p w:rsidR="00EB2D75" w:rsidRPr="00D00648" w:rsidRDefault="00EB2D75" w:rsidP="0033276C">
            <w:pPr>
              <w:rPr>
                <w:sz w:val="16"/>
                <w:szCs w:val="16"/>
              </w:rPr>
            </w:pPr>
            <w:r>
              <w:rPr>
                <w:sz w:val="16"/>
                <w:szCs w:val="16"/>
              </w:rPr>
              <w:t>1</w:t>
            </w:r>
            <w:r w:rsidRPr="00D00648">
              <w:rPr>
                <w:sz w:val="16"/>
                <w:szCs w:val="16"/>
              </w:rPr>
              <w:t>50</w:t>
            </w:r>
          </w:p>
        </w:tc>
        <w:tc>
          <w:tcPr>
            <w:tcW w:w="1276" w:type="dxa"/>
            <w:hideMark/>
          </w:tcPr>
          <w:p w:rsidR="00EB2D75" w:rsidRPr="00D00648" w:rsidRDefault="00EB2D75" w:rsidP="0033276C">
            <w:pPr>
              <w:rPr>
                <w:sz w:val="16"/>
                <w:szCs w:val="16"/>
              </w:rPr>
            </w:pPr>
            <w:r w:rsidRPr="00D00648">
              <w:rPr>
                <w:sz w:val="16"/>
                <w:szCs w:val="16"/>
              </w:rPr>
              <w:t xml:space="preserve">PIEZA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43"/>
        </w:trPr>
        <w:tc>
          <w:tcPr>
            <w:tcW w:w="567" w:type="dxa"/>
          </w:tcPr>
          <w:p w:rsidR="00EB2D75" w:rsidRPr="00D00648" w:rsidRDefault="00EB2D75" w:rsidP="0033276C">
            <w:pPr>
              <w:rPr>
                <w:sz w:val="16"/>
                <w:szCs w:val="16"/>
              </w:rPr>
            </w:pPr>
            <w:r>
              <w:rPr>
                <w:sz w:val="16"/>
                <w:szCs w:val="16"/>
              </w:rPr>
              <w:t>35</w:t>
            </w:r>
          </w:p>
        </w:tc>
        <w:tc>
          <w:tcPr>
            <w:tcW w:w="1106" w:type="dxa"/>
            <w:hideMark/>
          </w:tcPr>
          <w:p w:rsidR="00EB2D75" w:rsidRPr="00D00648" w:rsidRDefault="00EB2D75" w:rsidP="0033276C">
            <w:pPr>
              <w:rPr>
                <w:sz w:val="16"/>
                <w:szCs w:val="16"/>
              </w:rPr>
            </w:pPr>
            <w:r w:rsidRPr="00D00648">
              <w:rPr>
                <w:sz w:val="16"/>
                <w:szCs w:val="16"/>
              </w:rPr>
              <w:t xml:space="preserve">Infancia y Adolescencia </w:t>
            </w:r>
          </w:p>
        </w:tc>
        <w:tc>
          <w:tcPr>
            <w:tcW w:w="851" w:type="dxa"/>
            <w:hideMark/>
          </w:tcPr>
          <w:p w:rsidR="00EB2D75" w:rsidRPr="00D00648" w:rsidRDefault="00EB2D75" w:rsidP="0033276C">
            <w:pPr>
              <w:rPr>
                <w:sz w:val="16"/>
                <w:szCs w:val="16"/>
              </w:rPr>
            </w:pPr>
            <w:r w:rsidRPr="00D00648">
              <w:rPr>
                <w:sz w:val="16"/>
                <w:szCs w:val="16"/>
              </w:rPr>
              <w:t>22301</w:t>
            </w:r>
          </w:p>
        </w:tc>
        <w:tc>
          <w:tcPr>
            <w:tcW w:w="3402" w:type="dxa"/>
            <w:hideMark/>
          </w:tcPr>
          <w:p w:rsidR="00EB2D75" w:rsidRPr="00D00648" w:rsidRDefault="00EB2D75" w:rsidP="0033276C">
            <w:pPr>
              <w:rPr>
                <w:sz w:val="16"/>
                <w:szCs w:val="16"/>
              </w:rPr>
            </w:pPr>
            <w:r w:rsidRPr="00D00648">
              <w:rPr>
                <w:sz w:val="16"/>
                <w:szCs w:val="16"/>
              </w:rPr>
              <w:t xml:space="preserve">Cuchara de plástico con mango de 10 cm de largo. Se requiere muestra física.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150</w:t>
            </w:r>
          </w:p>
        </w:tc>
        <w:tc>
          <w:tcPr>
            <w:tcW w:w="1276" w:type="dxa"/>
            <w:hideMark/>
          </w:tcPr>
          <w:p w:rsidR="00EB2D75" w:rsidRPr="00D00648" w:rsidRDefault="00EB2D75" w:rsidP="0033276C">
            <w:pPr>
              <w:rPr>
                <w:sz w:val="16"/>
                <w:szCs w:val="16"/>
              </w:rPr>
            </w:pPr>
            <w:r w:rsidRPr="00D00648">
              <w:rPr>
                <w:sz w:val="16"/>
                <w:szCs w:val="16"/>
              </w:rPr>
              <w:t xml:space="preserve">PIEZA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304"/>
        </w:trPr>
        <w:tc>
          <w:tcPr>
            <w:tcW w:w="567" w:type="dxa"/>
          </w:tcPr>
          <w:p w:rsidR="00EB2D75" w:rsidRPr="00D00648" w:rsidRDefault="00EB2D75" w:rsidP="0033276C">
            <w:pPr>
              <w:rPr>
                <w:sz w:val="16"/>
                <w:szCs w:val="16"/>
              </w:rPr>
            </w:pPr>
            <w:r>
              <w:rPr>
                <w:sz w:val="16"/>
                <w:szCs w:val="16"/>
              </w:rPr>
              <w:t>36</w:t>
            </w:r>
          </w:p>
        </w:tc>
        <w:tc>
          <w:tcPr>
            <w:tcW w:w="1106" w:type="dxa"/>
            <w:hideMark/>
          </w:tcPr>
          <w:p w:rsidR="00EB2D75" w:rsidRPr="00D00648" w:rsidRDefault="00EB2D75" w:rsidP="0033276C">
            <w:pPr>
              <w:rPr>
                <w:sz w:val="16"/>
                <w:szCs w:val="16"/>
              </w:rPr>
            </w:pPr>
            <w:r w:rsidRPr="00D00648">
              <w:rPr>
                <w:sz w:val="16"/>
                <w:szCs w:val="16"/>
              </w:rPr>
              <w:t xml:space="preserve">Infancia y Adolescencia </w:t>
            </w:r>
          </w:p>
        </w:tc>
        <w:tc>
          <w:tcPr>
            <w:tcW w:w="851" w:type="dxa"/>
            <w:hideMark/>
          </w:tcPr>
          <w:p w:rsidR="00EB2D75" w:rsidRPr="00D00648" w:rsidRDefault="00EB2D75" w:rsidP="0033276C">
            <w:pPr>
              <w:rPr>
                <w:sz w:val="16"/>
                <w:szCs w:val="16"/>
              </w:rPr>
            </w:pPr>
            <w:r w:rsidRPr="00D00648">
              <w:rPr>
                <w:sz w:val="16"/>
                <w:szCs w:val="16"/>
              </w:rPr>
              <w:t>22301</w:t>
            </w:r>
          </w:p>
        </w:tc>
        <w:tc>
          <w:tcPr>
            <w:tcW w:w="3402" w:type="dxa"/>
            <w:hideMark/>
          </w:tcPr>
          <w:p w:rsidR="00EB2D75" w:rsidRPr="00D00648" w:rsidRDefault="00EB2D75" w:rsidP="0033276C">
            <w:pPr>
              <w:rPr>
                <w:sz w:val="16"/>
                <w:szCs w:val="16"/>
              </w:rPr>
            </w:pPr>
            <w:r w:rsidRPr="00D00648">
              <w:rPr>
                <w:sz w:val="16"/>
                <w:szCs w:val="16"/>
              </w:rPr>
              <w:t xml:space="preserve">Taza de plástico con capacidad de 250 ml y graduación interna con escala de 50 ml. Se requiere muestra física.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150</w:t>
            </w:r>
          </w:p>
        </w:tc>
        <w:tc>
          <w:tcPr>
            <w:tcW w:w="1276" w:type="dxa"/>
            <w:hideMark/>
          </w:tcPr>
          <w:p w:rsidR="00EB2D75" w:rsidRPr="00D00648" w:rsidRDefault="00EB2D75" w:rsidP="0033276C">
            <w:pPr>
              <w:rPr>
                <w:sz w:val="16"/>
                <w:szCs w:val="16"/>
              </w:rPr>
            </w:pPr>
            <w:r w:rsidRPr="00D00648">
              <w:rPr>
                <w:sz w:val="16"/>
                <w:szCs w:val="16"/>
              </w:rPr>
              <w:t xml:space="preserve">PIEZA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755"/>
        </w:trPr>
        <w:tc>
          <w:tcPr>
            <w:tcW w:w="567" w:type="dxa"/>
          </w:tcPr>
          <w:p w:rsidR="00EB2D75" w:rsidRPr="00D00648" w:rsidRDefault="00EB2D75" w:rsidP="0033276C">
            <w:pPr>
              <w:rPr>
                <w:sz w:val="16"/>
                <w:szCs w:val="16"/>
              </w:rPr>
            </w:pPr>
            <w:r>
              <w:rPr>
                <w:sz w:val="16"/>
                <w:szCs w:val="16"/>
              </w:rPr>
              <w:t>37</w:t>
            </w:r>
          </w:p>
        </w:tc>
        <w:tc>
          <w:tcPr>
            <w:tcW w:w="1106" w:type="dxa"/>
            <w:hideMark/>
          </w:tcPr>
          <w:p w:rsidR="00EB2D75" w:rsidRPr="00D00648" w:rsidRDefault="00EB2D75" w:rsidP="0033276C">
            <w:pPr>
              <w:rPr>
                <w:sz w:val="16"/>
                <w:szCs w:val="16"/>
              </w:rPr>
            </w:pPr>
            <w:r w:rsidRPr="00D00648">
              <w:rPr>
                <w:sz w:val="16"/>
                <w:szCs w:val="16"/>
              </w:rPr>
              <w:t>VACUNACIÓN</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Termo de 9 litros color claro y lavable, resistente a impactos, elaborado con material De plástico de alta densidad, superficies internas y externas sólidas, tapa con sellado hermético, asa resistente, con un juego de 6 paquetes refrigerantes de plástico resistente (ice pack) que formen un cubo en cuyo interior se puedan almacenar dos vasos contenedores de vacunas, arnés en cinta tipo militar 100% algodón y con un termómetro para supervisión (Vástago) 14cm: Carátula de 3 cm de diámetro, vástago metálico con termo-sensor, capaz de registrar temperaturas en un rango de -40°C a +50°C, protector de vástago tipo pluma de bolsillo, con calibrador incluido.</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120</w:t>
            </w:r>
          </w:p>
        </w:tc>
        <w:tc>
          <w:tcPr>
            <w:tcW w:w="1276" w:type="dxa"/>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353"/>
        </w:trPr>
        <w:tc>
          <w:tcPr>
            <w:tcW w:w="567" w:type="dxa"/>
          </w:tcPr>
          <w:p w:rsidR="00EB2D75" w:rsidRPr="00D00648" w:rsidRDefault="00EB2D75" w:rsidP="0033276C">
            <w:pPr>
              <w:rPr>
                <w:sz w:val="16"/>
                <w:szCs w:val="16"/>
              </w:rPr>
            </w:pPr>
            <w:r>
              <w:rPr>
                <w:sz w:val="16"/>
                <w:szCs w:val="16"/>
              </w:rPr>
              <w:t>38</w:t>
            </w:r>
          </w:p>
        </w:tc>
        <w:tc>
          <w:tcPr>
            <w:tcW w:w="1106" w:type="dxa"/>
            <w:hideMark/>
          </w:tcPr>
          <w:p w:rsidR="00EB2D75" w:rsidRPr="00D00648" w:rsidRDefault="00EB2D75" w:rsidP="0033276C">
            <w:pPr>
              <w:rPr>
                <w:sz w:val="16"/>
                <w:szCs w:val="16"/>
              </w:rPr>
            </w:pPr>
            <w:r w:rsidRPr="00D00648">
              <w:rPr>
                <w:sz w:val="16"/>
                <w:szCs w:val="16"/>
              </w:rPr>
              <w:t xml:space="preserve">PALUDISMO </w:t>
            </w:r>
          </w:p>
        </w:tc>
        <w:tc>
          <w:tcPr>
            <w:tcW w:w="851" w:type="dxa"/>
            <w:hideMark/>
          </w:tcPr>
          <w:p w:rsidR="00EB2D75" w:rsidRPr="00D00648" w:rsidRDefault="00EB2D75" w:rsidP="0033276C">
            <w:pPr>
              <w:rPr>
                <w:sz w:val="16"/>
                <w:szCs w:val="16"/>
              </w:rPr>
            </w:pPr>
            <w:r w:rsidRPr="00D00648">
              <w:rPr>
                <w:sz w:val="16"/>
                <w:szCs w:val="16"/>
              </w:rPr>
              <w:t>25301</w:t>
            </w:r>
          </w:p>
        </w:tc>
        <w:tc>
          <w:tcPr>
            <w:tcW w:w="3402" w:type="dxa"/>
            <w:hideMark/>
          </w:tcPr>
          <w:p w:rsidR="00EB2D75" w:rsidRPr="00D00648" w:rsidRDefault="00EB2D75" w:rsidP="0033276C">
            <w:pPr>
              <w:rPr>
                <w:sz w:val="16"/>
                <w:szCs w:val="16"/>
              </w:rPr>
            </w:pPr>
            <w:proofErr w:type="spellStart"/>
            <w:r w:rsidRPr="00D00648">
              <w:rPr>
                <w:sz w:val="16"/>
                <w:szCs w:val="16"/>
              </w:rPr>
              <w:t>Cloroquina</w:t>
            </w:r>
            <w:proofErr w:type="spellEnd"/>
            <w:r w:rsidRPr="00D00648">
              <w:rPr>
                <w:sz w:val="16"/>
                <w:szCs w:val="16"/>
              </w:rPr>
              <w:t xml:space="preserve"> Tableta. Cada Tableta Contiene: Fosfato De </w:t>
            </w:r>
            <w:proofErr w:type="spellStart"/>
            <w:r w:rsidRPr="00D00648">
              <w:rPr>
                <w:sz w:val="16"/>
                <w:szCs w:val="16"/>
              </w:rPr>
              <w:t>Cloroquina</w:t>
            </w:r>
            <w:proofErr w:type="spellEnd"/>
            <w:r w:rsidRPr="00D00648">
              <w:rPr>
                <w:sz w:val="16"/>
                <w:szCs w:val="16"/>
              </w:rPr>
              <w:t xml:space="preserve"> Equivalente A 150 Mg De </w:t>
            </w:r>
            <w:proofErr w:type="spellStart"/>
            <w:r w:rsidRPr="00D00648">
              <w:rPr>
                <w:sz w:val="16"/>
                <w:szCs w:val="16"/>
              </w:rPr>
              <w:t>Cloroquina</w:t>
            </w:r>
            <w:proofErr w:type="spellEnd"/>
            <w:r w:rsidRPr="00D00648">
              <w:rPr>
                <w:sz w:val="16"/>
                <w:szCs w:val="16"/>
              </w:rPr>
              <w:t xml:space="preserve">. Envase Con 1,000 Tabletas.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10</w:t>
            </w:r>
          </w:p>
        </w:tc>
        <w:tc>
          <w:tcPr>
            <w:tcW w:w="1276" w:type="dxa"/>
            <w:hideMark/>
          </w:tcPr>
          <w:p w:rsidR="00EB2D75" w:rsidRPr="00D00648" w:rsidRDefault="00EB2D75" w:rsidP="0033276C">
            <w:pPr>
              <w:rPr>
                <w:sz w:val="16"/>
                <w:szCs w:val="16"/>
              </w:rPr>
            </w:pPr>
            <w:r w:rsidRPr="00D00648">
              <w:rPr>
                <w:sz w:val="16"/>
                <w:szCs w:val="16"/>
              </w:rPr>
              <w:t xml:space="preserve">ENVASE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425"/>
        </w:trPr>
        <w:tc>
          <w:tcPr>
            <w:tcW w:w="567" w:type="dxa"/>
          </w:tcPr>
          <w:p w:rsidR="00EB2D75" w:rsidRPr="00D00648" w:rsidRDefault="00EB2D75" w:rsidP="0033276C">
            <w:pPr>
              <w:rPr>
                <w:sz w:val="16"/>
                <w:szCs w:val="16"/>
              </w:rPr>
            </w:pPr>
            <w:r>
              <w:rPr>
                <w:sz w:val="16"/>
                <w:szCs w:val="16"/>
              </w:rPr>
              <w:t>39</w:t>
            </w:r>
          </w:p>
        </w:tc>
        <w:tc>
          <w:tcPr>
            <w:tcW w:w="1106" w:type="dxa"/>
            <w:hideMark/>
          </w:tcPr>
          <w:p w:rsidR="00EB2D75" w:rsidRPr="00D00648" w:rsidRDefault="00EB2D75" w:rsidP="0033276C">
            <w:pPr>
              <w:rPr>
                <w:sz w:val="16"/>
                <w:szCs w:val="16"/>
              </w:rPr>
            </w:pPr>
            <w:r w:rsidRPr="00D00648">
              <w:rPr>
                <w:sz w:val="16"/>
                <w:szCs w:val="16"/>
              </w:rPr>
              <w:t xml:space="preserve">PALUDISMO </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Lanceta de retracción automática y permanente. Incisión de 1.8 a 2.0 mm, integrada a un disparador de plástico; con dispositivo plástico removible que asegure la esterilidad. Estéril y desechable. Caja con 100 y sus múltiplos.</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80</w:t>
            </w:r>
          </w:p>
        </w:tc>
        <w:tc>
          <w:tcPr>
            <w:tcW w:w="1276" w:type="dxa"/>
            <w:hideMark/>
          </w:tcPr>
          <w:p w:rsidR="00EB2D75" w:rsidRPr="00D00648" w:rsidRDefault="00EB2D75" w:rsidP="0033276C">
            <w:pPr>
              <w:rPr>
                <w:sz w:val="16"/>
                <w:szCs w:val="16"/>
              </w:rPr>
            </w:pPr>
            <w:r w:rsidRPr="00D00648">
              <w:rPr>
                <w:sz w:val="16"/>
                <w:szCs w:val="16"/>
              </w:rPr>
              <w:t>CAJA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2833"/>
        </w:trPr>
        <w:tc>
          <w:tcPr>
            <w:tcW w:w="567" w:type="dxa"/>
          </w:tcPr>
          <w:p w:rsidR="00EB2D75" w:rsidRPr="00D00648" w:rsidRDefault="00EB2D75" w:rsidP="0033276C">
            <w:pPr>
              <w:rPr>
                <w:sz w:val="16"/>
                <w:szCs w:val="16"/>
              </w:rPr>
            </w:pPr>
            <w:r>
              <w:rPr>
                <w:sz w:val="16"/>
                <w:szCs w:val="16"/>
              </w:rPr>
              <w:lastRenderedPageBreak/>
              <w:t>40</w:t>
            </w:r>
          </w:p>
        </w:tc>
        <w:tc>
          <w:tcPr>
            <w:tcW w:w="1106" w:type="dxa"/>
            <w:hideMark/>
          </w:tcPr>
          <w:p w:rsidR="00EB2D75" w:rsidRPr="00D00648" w:rsidRDefault="00EB2D75" w:rsidP="0033276C">
            <w:pPr>
              <w:rPr>
                <w:sz w:val="16"/>
                <w:szCs w:val="16"/>
              </w:rPr>
            </w:pPr>
            <w:r w:rsidRPr="00D00648">
              <w:rPr>
                <w:sz w:val="16"/>
                <w:szCs w:val="16"/>
              </w:rPr>
              <w:t xml:space="preserve">PALUDISMO </w:t>
            </w:r>
          </w:p>
        </w:tc>
        <w:tc>
          <w:tcPr>
            <w:tcW w:w="851" w:type="dxa"/>
            <w:hideMark/>
          </w:tcPr>
          <w:p w:rsidR="00EB2D75" w:rsidRPr="00D00648" w:rsidRDefault="00EB2D75" w:rsidP="0033276C">
            <w:pPr>
              <w:rPr>
                <w:sz w:val="16"/>
                <w:szCs w:val="16"/>
              </w:rPr>
            </w:pPr>
            <w:r w:rsidRPr="00D00648">
              <w:rPr>
                <w:sz w:val="16"/>
                <w:szCs w:val="16"/>
              </w:rPr>
              <w:t>25501</w:t>
            </w:r>
          </w:p>
        </w:tc>
        <w:tc>
          <w:tcPr>
            <w:tcW w:w="3402" w:type="dxa"/>
            <w:hideMark/>
          </w:tcPr>
          <w:p w:rsidR="00EB2D75" w:rsidRPr="00D00648" w:rsidRDefault="00EB2D75" w:rsidP="0033276C">
            <w:pPr>
              <w:rPr>
                <w:sz w:val="16"/>
                <w:szCs w:val="16"/>
              </w:rPr>
            </w:pPr>
            <w:r w:rsidRPr="00D00648">
              <w:rPr>
                <w:sz w:val="16"/>
                <w:szCs w:val="16"/>
              </w:rPr>
              <w:t xml:space="preserve">Portaobjetos. De vidrio, rectangulares, de grosor uniforme, de 75 x 25 x 0.8 a 1.1 mm: Lisos. Caja con 50 piezas.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500</w:t>
            </w:r>
          </w:p>
        </w:tc>
        <w:tc>
          <w:tcPr>
            <w:tcW w:w="1276" w:type="dxa"/>
            <w:hideMark/>
          </w:tcPr>
          <w:p w:rsidR="00EB2D75" w:rsidRPr="00D00648" w:rsidRDefault="00EB2D75" w:rsidP="0033276C">
            <w:pPr>
              <w:rPr>
                <w:sz w:val="16"/>
                <w:szCs w:val="16"/>
              </w:rPr>
            </w:pPr>
            <w:r w:rsidRPr="00D00648">
              <w:rPr>
                <w:sz w:val="16"/>
                <w:szCs w:val="16"/>
              </w:rPr>
              <w:t>CAJA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867"/>
        </w:trPr>
        <w:tc>
          <w:tcPr>
            <w:tcW w:w="567" w:type="dxa"/>
          </w:tcPr>
          <w:p w:rsidR="00EB2D75" w:rsidRPr="00D00648" w:rsidRDefault="00EB2D75" w:rsidP="0033276C">
            <w:pPr>
              <w:rPr>
                <w:sz w:val="16"/>
                <w:szCs w:val="16"/>
              </w:rPr>
            </w:pPr>
            <w:r>
              <w:rPr>
                <w:sz w:val="16"/>
                <w:szCs w:val="16"/>
              </w:rPr>
              <w:t>41</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rPr>
            </w:pPr>
            <w:r w:rsidRPr="00D00648">
              <w:rPr>
                <w:sz w:val="16"/>
                <w:szCs w:val="16"/>
              </w:rPr>
              <w:t>Condón masculino. De hule látex. Envase con 100 piezas. Ficha técnica 1</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2300</w:t>
            </w:r>
          </w:p>
        </w:tc>
        <w:tc>
          <w:tcPr>
            <w:tcW w:w="1276" w:type="dxa"/>
            <w:hideMark/>
          </w:tcPr>
          <w:p w:rsidR="00EB2D75" w:rsidRPr="00D00648" w:rsidRDefault="00EB2D75" w:rsidP="0033276C">
            <w:pPr>
              <w:rPr>
                <w:sz w:val="16"/>
                <w:szCs w:val="16"/>
              </w:rPr>
            </w:pPr>
            <w:r w:rsidRPr="00D00648">
              <w:rPr>
                <w:sz w:val="16"/>
                <w:szCs w:val="16"/>
              </w:rPr>
              <w:t>caja con 100</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900"/>
        </w:trPr>
        <w:tc>
          <w:tcPr>
            <w:tcW w:w="567" w:type="dxa"/>
          </w:tcPr>
          <w:p w:rsidR="00EB2D75" w:rsidRPr="00D00648" w:rsidRDefault="00EB2D75" w:rsidP="0033276C">
            <w:pPr>
              <w:rPr>
                <w:sz w:val="16"/>
                <w:szCs w:val="16"/>
              </w:rPr>
            </w:pPr>
            <w:r>
              <w:rPr>
                <w:sz w:val="16"/>
                <w:szCs w:val="16"/>
              </w:rPr>
              <w:t>42</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highlight w:val="yellow"/>
              </w:rPr>
            </w:pPr>
            <w:r w:rsidRPr="004257B2">
              <w:rPr>
                <w:rFonts w:cs="Calibri"/>
                <w:color w:val="000000"/>
                <w:sz w:val="16"/>
                <w:szCs w:val="16"/>
              </w:rPr>
              <w:t xml:space="preserve">Reactivos y juegos de reactivos para pruebas específicas Prueba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para detección, en suero y plasma de anticuerpos contra el Virus de la inmunodeficiencia Humana (VIH) tipos 1 y 2 con antígenos recombinantes o péptidos sintéticos. Incluye controles y reactivos suplementarios. Para mínimo 96 pruebas. Solicitar por número de pruebas. RTC.  ESPECIFICACIONES</w:t>
            </w:r>
            <w:proofErr w:type="gramStart"/>
            <w:r w:rsidRPr="004257B2">
              <w:rPr>
                <w:rFonts w:cs="Calibri"/>
                <w:color w:val="000000"/>
                <w:sz w:val="16"/>
                <w:szCs w:val="16"/>
              </w:rPr>
              <w:t>:  Determinación</w:t>
            </w:r>
            <w:proofErr w:type="gramEnd"/>
            <w:r w:rsidRPr="004257B2">
              <w:rPr>
                <w:rFonts w:cs="Calibri"/>
                <w:color w:val="000000"/>
                <w:sz w:val="16"/>
                <w:szCs w:val="16"/>
              </w:rPr>
              <w:t xml:space="preserve"> de VIH. Prueba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cualitativa para la detección de antígeno p24 del VIH y los anticuerpos contra el VIH-1  y VIH-2 en suero o plasma humano. </w:t>
            </w:r>
            <w:proofErr w:type="spellStart"/>
            <w:r w:rsidRPr="004257B2">
              <w:rPr>
                <w:rFonts w:cs="Calibri"/>
                <w:color w:val="000000"/>
                <w:sz w:val="16"/>
                <w:szCs w:val="16"/>
              </w:rPr>
              <w:t>Genscreen</w:t>
            </w:r>
            <w:proofErr w:type="spellEnd"/>
            <w:r w:rsidRPr="004257B2">
              <w:rPr>
                <w:rFonts w:cs="Calibri"/>
                <w:color w:val="000000"/>
                <w:sz w:val="16"/>
                <w:szCs w:val="16"/>
              </w:rPr>
              <w:t xml:space="preserve"> ultra HIV Ag-Ab. No. </w:t>
            </w:r>
            <w:proofErr w:type="spellStart"/>
            <w:r w:rsidRPr="004257B2">
              <w:rPr>
                <w:rFonts w:cs="Calibri"/>
                <w:color w:val="000000"/>
                <w:sz w:val="16"/>
                <w:szCs w:val="16"/>
              </w:rPr>
              <w:t>cat</w:t>
            </w:r>
            <w:proofErr w:type="spellEnd"/>
            <w:r w:rsidRPr="004257B2">
              <w:rPr>
                <w:rFonts w:cs="Calibri"/>
                <w:color w:val="000000"/>
                <w:sz w:val="16"/>
                <w:szCs w:val="16"/>
              </w:rPr>
              <w:t xml:space="preserve">. 72386. Caducidad mínima de 12 meses a la fecha de entrega del producto. La entrega será a necesidad del laboratorio. El producto deberá venir acompañado de la hoja de seguridad química y certificado de análisis. Kit de </w:t>
            </w:r>
            <w:proofErr w:type="spellStart"/>
            <w:r w:rsidRPr="004257B2">
              <w:rPr>
                <w:rFonts w:cs="Calibri"/>
                <w:color w:val="000000"/>
                <w:sz w:val="16"/>
                <w:szCs w:val="16"/>
              </w:rPr>
              <w:t>inmunoanálisis</w:t>
            </w:r>
            <w:proofErr w:type="spellEnd"/>
            <w:r w:rsidRPr="004257B2">
              <w:rPr>
                <w:rFonts w:cs="Calibri"/>
                <w:color w:val="000000"/>
                <w:sz w:val="16"/>
                <w:szCs w:val="16"/>
              </w:rPr>
              <w:t xml:space="preserve">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w:t>
            </w:r>
            <w:proofErr w:type="spellStart"/>
            <w:r w:rsidRPr="004257B2">
              <w:rPr>
                <w:rFonts w:cs="Calibri"/>
                <w:color w:val="000000"/>
                <w:sz w:val="16"/>
                <w:szCs w:val="16"/>
              </w:rPr>
              <w:t>epítopo</w:t>
            </w:r>
            <w:proofErr w:type="spellEnd"/>
            <w:r w:rsidRPr="004257B2">
              <w:rPr>
                <w:rFonts w:cs="Calibri"/>
                <w:color w:val="000000"/>
                <w:sz w:val="16"/>
                <w:szCs w:val="16"/>
              </w:rPr>
              <w:t xml:space="preserve"> de VIH-1 DEL GRUPO O y un péptido que imita el </w:t>
            </w:r>
            <w:proofErr w:type="spellStart"/>
            <w:r w:rsidRPr="004257B2">
              <w:rPr>
                <w:rFonts w:cs="Calibri"/>
                <w:color w:val="000000"/>
                <w:sz w:val="16"/>
                <w:szCs w:val="16"/>
              </w:rPr>
              <w:t>epítope</w:t>
            </w:r>
            <w:proofErr w:type="spellEnd"/>
            <w:r w:rsidRPr="004257B2">
              <w:rPr>
                <w:rFonts w:cs="Calibri"/>
                <w:color w:val="000000"/>
                <w:sz w:val="16"/>
                <w:szCs w:val="16"/>
              </w:rPr>
              <w:t xml:space="preserve"> </w:t>
            </w:r>
            <w:proofErr w:type="spellStart"/>
            <w:r w:rsidRPr="004257B2">
              <w:rPr>
                <w:rFonts w:cs="Calibri"/>
                <w:color w:val="000000"/>
                <w:sz w:val="16"/>
                <w:szCs w:val="16"/>
              </w:rPr>
              <w:t>inmunodominante</w:t>
            </w:r>
            <w:proofErr w:type="spellEnd"/>
            <w:r w:rsidRPr="004257B2">
              <w:rPr>
                <w:rFonts w:cs="Calibri"/>
                <w:color w:val="000000"/>
                <w:sz w:val="16"/>
                <w:szCs w:val="16"/>
              </w:rPr>
              <w:t xml:space="preserve"> de la proteína de envoltura VIH-2. Conjugado 1: anticuerpos </w:t>
            </w:r>
            <w:proofErr w:type="spellStart"/>
            <w:r w:rsidRPr="004257B2">
              <w:rPr>
                <w:rFonts w:cs="Calibri"/>
                <w:color w:val="000000"/>
                <w:sz w:val="16"/>
                <w:szCs w:val="16"/>
              </w:rPr>
              <w:t>policlonales</w:t>
            </w:r>
            <w:proofErr w:type="spellEnd"/>
            <w:r w:rsidRPr="004257B2">
              <w:rPr>
                <w:rFonts w:cs="Calibri"/>
                <w:color w:val="000000"/>
                <w:sz w:val="16"/>
                <w:szCs w:val="16"/>
              </w:rPr>
              <w:t xml:space="preserve"> </w:t>
            </w:r>
            <w:proofErr w:type="spellStart"/>
            <w:r w:rsidRPr="004257B2">
              <w:rPr>
                <w:rFonts w:cs="Calibri"/>
                <w:color w:val="000000"/>
                <w:sz w:val="16"/>
                <w:szCs w:val="16"/>
              </w:rPr>
              <w:t>biotinilados</w:t>
            </w:r>
            <w:proofErr w:type="spellEnd"/>
            <w:r w:rsidRPr="004257B2">
              <w:rPr>
                <w:rFonts w:cs="Calibri"/>
                <w:color w:val="000000"/>
                <w:sz w:val="16"/>
                <w:szCs w:val="16"/>
              </w:rPr>
              <w:t xml:space="preserve"> contra antígeno VIH, </w:t>
            </w:r>
            <w:proofErr w:type="spellStart"/>
            <w:r w:rsidRPr="004257B2">
              <w:rPr>
                <w:rFonts w:cs="Calibri"/>
                <w:color w:val="000000"/>
                <w:sz w:val="16"/>
                <w:szCs w:val="16"/>
              </w:rPr>
              <w:t>estreptavidina</w:t>
            </w:r>
            <w:proofErr w:type="spellEnd"/>
            <w:r w:rsidRPr="004257B2">
              <w:rPr>
                <w:rFonts w:cs="Calibri"/>
                <w:color w:val="000000"/>
                <w:sz w:val="16"/>
                <w:szCs w:val="16"/>
              </w:rPr>
              <w:t xml:space="preserve"> y antígenos VIH conjugado de </w:t>
            </w:r>
            <w:proofErr w:type="spellStart"/>
            <w:r w:rsidRPr="004257B2">
              <w:rPr>
                <w:rFonts w:cs="Calibri"/>
                <w:color w:val="000000"/>
                <w:sz w:val="16"/>
                <w:szCs w:val="16"/>
              </w:rPr>
              <w:t>peroxidasa</w:t>
            </w:r>
            <w:proofErr w:type="spellEnd"/>
            <w:r w:rsidRPr="004257B2">
              <w:rPr>
                <w:rFonts w:cs="Calibri"/>
                <w:color w:val="000000"/>
                <w:sz w:val="16"/>
                <w:szCs w:val="16"/>
              </w:rPr>
              <w:t xml:space="preserve"> (péptidos gp41 y gp36 que imita los </w:t>
            </w:r>
            <w:proofErr w:type="spellStart"/>
            <w:r w:rsidRPr="004257B2">
              <w:rPr>
                <w:rFonts w:cs="Calibri"/>
                <w:color w:val="000000"/>
                <w:sz w:val="16"/>
                <w:szCs w:val="16"/>
              </w:rPr>
              <w:t>epítopos</w:t>
            </w:r>
            <w:proofErr w:type="spellEnd"/>
            <w:r w:rsidRPr="004257B2">
              <w:rPr>
                <w:rFonts w:cs="Calibri"/>
                <w:color w:val="000000"/>
                <w:sz w:val="16"/>
                <w:szCs w:val="16"/>
              </w:rPr>
              <w:t xml:space="preserve"> </w:t>
            </w:r>
            <w:proofErr w:type="spellStart"/>
            <w:r w:rsidRPr="004257B2">
              <w:rPr>
                <w:rFonts w:cs="Calibri"/>
                <w:color w:val="000000"/>
                <w:sz w:val="16"/>
                <w:szCs w:val="16"/>
              </w:rPr>
              <w:t>inmunodominantes</w:t>
            </w:r>
            <w:proofErr w:type="spellEnd"/>
            <w:r w:rsidRPr="004257B2">
              <w:rPr>
                <w:rFonts w:cs="Calibri"/>
                <w:color w:val="000000"/>
                <w:sz w:val="16"/>
                <w:szCs w:val="16"/>
              </w:rPr>
              <w:t xml:space="preserve"> de las </w:t>
            </w:r>
            <w:proofErr w:type="spellStart"/>
            <w:r w:rsidRPr="004257B2">
              <w:rPr>
                <w:rFonts w:cs="Calibri"/>
                <w:color w:val="000000"/>
                <w:sz w:val="16"/>
                <w:szCs w:val="16"/>
              </w:rPr>
              <w:t>glucoproteinas</w:t>
            </w:r>
            <w:proofErr w:type="spellEnd"/>
            <w:r w:rsidRPr="004257B2">
              <w:rPr>
                <w:rFonts w:cs="Calibri"/>
                <w:color w:val="000000"/>
                <w:sz w:val="16"/>
                <w:szCs w:val="16"/>
              </w:rPr>
              <w:t xml:space="preserve"> de envoltura de VIH-1 y VIH-2, y el mismo péptido sintético, totalmente artificial, que imita el </w:t>
            </w:r>
            <w:proofErr w:type="spellStart"/>
            <w:r w:rsidRPr="004257B2">
              <w:rPr>
                <w:rFonts w:cs="Calibri"/>
                <w:color w:val="000000"/>
                <w:sz w:val="16"/>
                <w:szCs w:val="16"/>
              </w:rPr>
              <w:t>epítopo</w:t>
            </w:r>
            <w:proofErr w:type="spellEnd"/>
            <w:r w:rsidRPr="004257B2">
              <w:rPr>
                <w:rFonts w:cs="Calibri"/>
                <w:color w:val="000000"/>
                <w:sz w:val="16"/>
                <w:szCs w:val="16"/>
              </w:rPr>
              <w:t xml:space="preserve"> del VIH-1 del grupo O específico usado para la fase sólida (2 conjugados). Contiene </w:t>
            </w:r>
            <w:proofErr w:type="spellStart"/>
            <w:r w:rsidRPr="004257B2">
              <w:rPr>
                <w:rFonts w:cs="Calibri"/>
                <w:color w:val="000000"/>
                <w:sz w:val="16"/>
                <w:szCs w:val="16"/>
              </w:rPr>
              <w:t>microplaca</w:t>
            </w:r>
            <w:proofErr w:type="spellEnd"/>
            <w:r w:rsidRPr="004257B2">
              <w:rPr>
                <w:rFonts w:cs="Calibri"/>
                <w:color w:val="000000"/>
                <w:sz w:val="16"/>
                <w:szCs w:val="16"/>
              </w:rPr>
              <w:t xml:space="preserve"> con 96 pocillos recubiertos con anticuerpos monoclonales contra p24 VIH-1 (ratón) y </w:t>
            </w:r>
            <w:r w:rsidRPr="004257B2">
              <w:rPr>
                <w:rFonts w:cs="Calibri"/>
                <w:color w:val="000000"/>
                <w:sz w:val="16"/>
                <w:szCs w:val="16"/>
              </w:rPr>
              <w:lastRenderedPageBreak/>
              <w:t>antígenos purificados VIH-1 y VIH-2, solución de lavado tampón Tris-</w:t>
            </w:r>
            <w:proofErr w:type="spellStart"/>
            <w:r w:rsidRPr="004257B2">
              <w:rPr>
                <w:rFonts w:cs="Calibri"/>
                <w:color w:val="000000"/>
                <w:sz w:val="16"/>
                <w:szCs w:val="16"/>
              </w:rPr>
              <w:t>NaCl</w:t>
            </w:r>
            <w:proofErr w:type="spellEnd"/>
            <w:r w:rsidRPr="004257B2">
              <w:rPr>
                <w:rFonts w:cs="Calibri"/>
                <w:color w:val="000000"/>
                <w:sz w:val="16"/>
                <w:szCs w:val="16"/>
              </w:rPr>
              <w:t xml:space="preserve"> pH= 7.4, control negativo, control positivo Ab VIH, control positivo Ag VIH, conjugado 1 y 2, diluyente del conjugado 2, tampón sustrato de </w:t>
            </w:r>
            <w:proofErr w:type="spellStart"/>
            <w:r w:rsidRPr="004257B2">
              <w:rPr>
                <w:rFonts w:cs="Calibri"/>
                <w:color w:val="000000"/>
                <w:sz w:val="16"/>
                <w:szCs w:val="16"/>
              </w:rPr>
              <w:t>peroxidasa</w:t>
            </w:r>
            <w:proofErr w:type="spellEnd"/>
            <w:r w:rsidRPr="004257B2">
              <w:rPr>
                <w:rFonts w:cs="Calibri"/>
                <w:color w:val="000000"/>
                <w:sz w:val="16"/>
                <w:szCs w:val="16"/>
              </w:rPr>
              <w:t xml:space="preserve">, cromógeno, TMB y solución de paro ácido sulfúrico 1 M. Reactivo evaluado por </w:t>
            </w:r>
            <w:proofErr w:type="spellStart"/>
            <w:r w:rsidRPr="004257B2">
              <w:rPr>
                <w:rFonts w:cs="Calibri"/>
                <w:color w:val="000000"/>
                <w:sz w:val="16"/>
                <w:szCs w:val="16"/>
              </w:rPr>
              <w:t>InDRE</w:t>
            </w:r>
            <w:proofErr w:type="spellEnd"/>
            <w:r w:rsidRPr="004257B2">
              <w:rPr>
                <w:rFonts w:cs="Calibri"/>
                <w:color w:val="000000"/>
                <w:sz w:val="16"/>
                <w:szCs w:val="16"/>
              </w:rPr>
              <w:t xml:space="preserve">. Para procesar en equipo automatizado </w:t>
            </w:r>
            <w:proofErr w:type="spellStart"/>
            <w:r w:rsidRPr="004257B2">
              <w:rPr>
                <w:rFonts w:cs="Calibri"/>
                <w:color w:val="000000"/>
                <w:sz w:val="16"/>
                <w:szCs w:val="16"/>
              </w:rPr>
              <w:t>Evolis</w:t>
            </w:r>
            <w:proofErr w:type="spellEnd"/>
            <w:r w:rsidRPr="004257B2">
              <w:rPr>
                <w:rFonts w:cs="Calibri"/>
                <w:color w:val="000000"/>
                <w:sz w:val="16"/>
                <w:szCs w:val="16"/>
              </w:rPr>
              <w:t xml:space="preserve"> de BIORAD</w:t>
            </w:r>
            <w:r w:rsidRPr="00D00648">
              <w:rPr>
                <w:sz w:val="16"/>
                <w:szCs w:val="16"/>
              </w:rPr>
              <w:t>.</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20</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417"/>
        </w:trPr>
        <w:tc>
          <w:tcPr>
            <w:tcW w:w="567" w:type="dxa"/>
          </w:tcPr>
          <w:p w:rsidR="00EB2D75" w:rsidRPr="00D00648" w:rsidRDefault="00EB2D75" w:rsidP="0033276C">
            <w:pPr>
              <w:rPr>
                <w:sz w:val="16"/>
                <w:szCs w:val="16"/>
              </w:rPr>
            </w:pPr>
            <w:r>
              <w:rPr>
                <w:sz w:val="16"/>
                <w:szCs w:val="16"/>
              </w:rPr>
              <w:lastRenderedPageBreak/>
              <w:t>43</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highlight w:val="yellow"/>
              </w:rPr>
            </w:pPr>
            <w:r w:rsidRPr="004257B2">
              <w:rPr>
                <w:rFonts w:cs="Calibri"/>
                <w:color w:val="000000"/>
                <w:sz w:val="16"/>
                <w:szCs w:val="16"/>
              </w:rPr>
              <w:t xml:space="preserve">Reactivos y juegos de reactivos para pruebas específicas Prueba de comprobación para anticuerpos VIH. Western </w:t>
            </w:r>
            <w:proofErr w:type="spellStart"/>
            <w:r w:rsidRPr="004257B2">
              <w:rPr>
                <w:rFonts w:cs="Calibri"/>
                <w:color w:val="000000"/>
                <w:sz w:val="16"/>
                <w:szCs w:val="16"/>
              </w:rPr>
              <w:t>Blot</w:t>
            </w:r>
            <w:proofErr w:type="spellEnd"/>
            <w:r w:rsidRPr="004257B2">
              <w:rPr>
                <w:rFonts w:cs="Calibri"/>
                <w:color w:val="000000"/>
                <w:sz w:val="16"/>
                <w:szCs w:val="16"/>
              </w:rPr>
              <w:t xml:space="preserve"> (</w:t>
            </w:r>
            <w:proofErr w:type="spellStart"/>
            <w:r w:rsidRPr="004257B2">
              <w:rPr>
                <w:rFonts w:cs="Calibri"/>
                <w:color w:val="000000"/>
                <w:sz w:val="16"/>
                <w:szCs w:val="16"/>
              </w:rPr>
              <w:t>inmunoelectrotransferencia</w:t>
            </w:r>
            <w:proofErr w:type="spellEnd"/>
            <w:r w:rsidRPr="004257B2">
              <w:rPr>
                <w:rFonts w:cs="Calibri"/>
                <w:color w:val="000000"/>
                <w:sz w:val="16"/>
                <w:szCs w:val="16"/>
              </w:rPr>
              <w:t>). Para mínimo 18 pruebas. RTC.ESPECIFICACIONES</w:t>
            </w:r>
            <w:proofErr w:type="gramStart"/>
            <w:r w:rsidRPr="004257B2">
              <w:rPr>
                <w:rFonts w:cs="Calibri"/>
                <w:color w:val="000000"/>
                <w:sz w:val="16"/>
                <w:szCs w:val="16"/>
              </w:rPr>
              <w:t>:  Determinación</w:t>
            </w:r>
            <w:proofErr w:type="gramEnd"/>
            <w:r w:rsidRPr="004257B2">
              <w:rPr>
                <w:rFonts w:cs="Calibri"/>
                <w:color w:val="000000"/>
                <w:sz w:val="16"/>
                <w:szCs w:val="16"/>
              </w:rPr>
              <w:t xml:space="preserve"> de prueba confirmatoria de VIH New </w:t>
            </w:r>
            <w:proofErr w:type="spellStart"/>
            <w:r w:rsidRPr="004257B2">
              <w:rPr>
                <w:rFonts w:cs="Calibri"/>
                <w:color w:val="000000"/>
                <w:sz w:val="16"/>
                <w:szCs w:val="16"/>
              </w:rPr>
              <w:t>Lav</w:t>
            </w:r>
            <w:proofErr w:type="spellEnd"/>
            <w:r w:rsidRPr="004257B2">
              <w:rPr>
                <w:rFonts w:cs="Calibri"/>
                <w:color w:val="000000"/>
                <w:sz w:val="16"/>
                <w:szCs w:val="16"/>
              </w:rPr>
              <w:t xml:space="preserve"> </w:t>
            </w:r>
            <w:proofErr w:type="spellStart"/>
            <w:r w:rsidRPr="004257B2">
              <w:rPr>
                <w:rFonts w:cs="Calibri"/>
                <w:color w:val="000000"/>
                <w:sz w:val="16"/>
                <w:szCs w:val="16"/>
              </w:rPr>
              <w:t>Blot</w:t>
            </w:r>
            <w:proofErr w:type="spellEnd"/>
            <w:r w:rsidRPr="004257B2">
              <w:rPr>
                <w:rFonts w:cs="Calibri"/>
                <w:color w:val="000000"/>
                <w:sz w:val="16"/>
                <w:szCs w:val="16"/>
              </w:rPr>
              <w:t xml:space="preserve"> 1. Prueba de confirmación mediante </w:t>
            </w:r>
            <w:proofErr w:type="spellStart"/>
            <w:r w:rsidRPr="004257B2">
              <w:rPr>
                <w:rFonts w:cs="Calibri"/>
                <w:color w:val="000000"/>
                <w:sz w:val="16"/>
                <w:szCs w:val="16"/>
              </w:rPr>
              <w:t>inmunotransferencia</w:t>
            </w:r>
            <w:proofErr w:type="spellEnd"/>
            <w:r w:rsidRPr="004257B2">
              <w:rPr>
                <w:rFonts w:cs="Calibri"/>
                <w:color w:val="000000"/>
                <w:sz w:val="16"/>
                <w:szCs w:val="16"/>
              </w:rPr>
              <w:t xml:space="preserve"> para la detección de anticuerpos anti VIH-1 en suero o plasma humano. No. </w:t>
            </w:r>
            <w:proofErr w:type="spellStart"/>
            <w:r w:rsidRPr="004257B2">
              <w:rPr>
                <w:rFonts w:cs="Calibri"/>
                <w:color w:val="000000"/>
                <w:sz w:val="16"/>
                <w:szCs w:val="16"/>
              </w:rPr>
              <w:t>Cat</w:t>
            </w:r>
            <w:proofErr w:type="spellEnd"/>
            <w:r w:rsidRPr="004257B2">
              <w:rPr>
                <w:rFonts w:cs="Calibri"/>
                <w:color w:val="000000"/>
                <w:sz w:val="16"/>
                <w:szCs w:val="16"/>
              </w:rPr>
              <w: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4257B2">
              <w:rPr>
                <w:rFonts w:cs="Calibri"/>
                <w:color w:val="000000"/>
                <w:sz w:val="16"/>
                <w:szCs w:val="16"/>
              </w:rPr>
              <w:t>IgG</w:t>
            </w:r>
            <w:proofErr w:type="spellEnd"/>
            <w:r w:rsidRPr="004257B2">
              <w:rPr>
                <w:rFonts w:cs="Calibri"/>
                <w:color w:val="000000"/>
                <w:sz w:val="16"/>
                <w:szCs w:val="16"/>
              </w:rPr>
              <w:t xml:space="preserve">. Contenido. 18 tiras de nitrocelulosa activada mediante transferencia de proteínas víricas del VIH-1 y control interno </w:t>
            </w:r>
            <w:proofErr w:type="spellStart"/>
            <w:r w:rsidRPr="004257B2">
              <w:rPr>
                <w:rFonts w:cs="Calibri"/>
                <w:color w:val="000000"/>
                <w:sz w:val="16"/>
                <w:szCs w:val="16"/>
              </w:rPr>
              <w:t>IgG</w:t>
            </w:r>
            <w:proofErr w:type="spellEnd"/>
            <w:r w:rsidRPr="004257B2">
              <w:rPr>
                <w:rFonts w:cs="Calibri"/>
                <w:color w:val="000000"/>
                <w:sz w:val="16"/>
                <w:szCs w:val="16"/>
              </w:rPr>
              <w:t>;  incluye tres bandejas  para 6 celdas cada una. Solución de lavado 5X, Control Negativo, Control Positivo Anti-VIH-1, Conjugado: anticuerpos de carnero Anti-</w:t>
            </w:r>
            <w:proofErr w:type="spellStart"/>
            <w:r w:rsidRPr="004257B2">
              <w:rPr>
                <w:rFonts w:cs="Calibri"/>
                <w:color w:val="000000"/>
                <w:sz w:val="16"/>
                <w:szCs w:val="16"/>
              </w:rPr>
              <w:t>IgG</w:t>
            </w:r>
            <w:proofErr w:type="spellEnd"/>
            <w:r w:rsidRPr="004257B2">
              <w:rPr>
                <w:rFonts w:cs="Calibri"/>
                <w:color w:val="000000"/>
                <w:sz w:val="16"/>
                <w:szCs w:val="16"/>
              </w:rPr>
              <w:t xml:space="preserve"> humanos marcados con fosfatasa alcalina. Solución de revelado de color (BCP/NBT) 5-bromo-4-cloro-3-indolyl  fosfato y </w:t>
            </w:r>
            <w:proofErr w:type="spellStart"/>
            <w:r w:rsidRPr="004257B2">
              <w:rPr>
                <w:rFonts w:cs="Calibri"/>
                <w:color w:val="000000"/>
                <w:sz w:val="16"/>
                <w:szCs w:val="16"/>
              </w:rPr>
              <w:t>nitroazul</w:t>
            </w:r>
            <w:proofErr w:type="spellEnd"/>
            <w:r w:rsidRPr="004257B2">
              <w:rPr>
                <w:rFonts w:cs="Calibri"/>
                <w:color w:val="000000"/>
                <w:sz w:val="16"/>
                <w:szCs w:val="16"/>
              </w:rPr>
              <w:t xml:space="preserve"> de </w:t>
            </w:r>
            <w:proofErr w:type="spellStart"/>
            <w:r w:rsidRPr="004257B2">
              <w:rPr>
                <w:rFonts w:cs="Calibri"/>
                <w:color w:val="000000"/>
                <w:sz w:val="16"/>
                <w:szCs w:val="16"/>
              </w:rPr>
              <w:t>terazolio</w:t>
            </w:r>
            <w:proofErr w:type="spellEnd"/>
            <w:r w:rsidRPr="004257B2">
              <w:rPr>
                <w:rFonts w:cs="Calibri"/>
                <w:color w:val="000000"/>
                <w:sz w:val="16"/>
                <w:szCs w:val="16"/>
              </w:rPr>
              <w:t xml:space="preserve">. Reactivo evaluado por </w:t>
            </w:r>
            <w:proofErr w:type="spellStart"/>
            <w:r w:rsidRPr="004257B2">
              <w:rPr>
                <w:rFonts w:cs="Calibri"/>
                <w:color w:val="000000"/>
                <w:sz w:val="16"/>
                <w:szCs w:val="16"/>
              </w:rPr>
              <w:t>InDRE</w:t>
            </w:r>
            <w:proofErr w:type="spellEnd"/>
            <w:r w:rsidRPr="004257B2">
              <w:rPr>
                <w:rFonts w:cs="Calibri"/>
                <w:color w:val="000000"/>
                <w:sz w:val="16"/>
                <w:szCs w:val="16"/>
              </w:rPr>
              <w:t>.</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13</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560"/>
        </w:trPr>
        <w:tc>
          <w:tcPr>
            <w:tcW w:w="567" w:type="dxa"/>
          </w:tcPr>
          <w:p w:rsidR="00EB2D75" w:rsidRPr="00D00648" w:rsidRDefault="00EB2D75" w:rsidP="0033276C">
            <w:pPr>
              <w:rPr>
                <w:sz w:val="16"/>
                <w:szCs w:val="16"/>
              </w:rPr>
            </w:pPr>
            <w:r>
              <w:rPr>
                <w:sz w:val="16"/>
                <w:szCs w:val="16"/>
              </w:rPr>
              <w:t>44</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vAlign w:val="center"/>
            <w:hideMark/>
          </w:tcPr>
          <w:p w:rsidR="00EB2D75" w:rsidRPr="004257B2" w:rsidRDefault="00EB2D75" w:rsidP="0033276C">
            <w:pPr>
              <w:jc w:val="center"/>
              <w:rPr>
                <w:rFonts w:cs="Calibri"/>
                <w:color w:val="000000"/>
                <w:sz w:val="16"/>
                <w:szCs w:val="16"/>
              </w:rPr>
            </w:pPr>
            <w:r w:rsidRPr="004257B2">
              <w:rPr>
                <w:rFonts w:cs="Calibri"/>
                <w:color w:val="000000"/>
                <w:sz w:val="16"/>
                <w:szCs w:val="16"/>
              </w:rPr>
              <w:t xml:space="preserve">Reactivos y juegos de reactivos para pruebas específicas Prueba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para la detección en suero y plasma de antígeno de superficie (antígeno Australia) del Virus de la Hepatitis tipo B (</w:t>
            </w:r>
            <w:proofErr w:type="spellStart"/>
            <w:r w:rsidRPr="004257B2">
              <w:rPr>
                <w:rFonts w:cs="Calibri"/>
                <w:color w:val="000000"/>
                <w:sz w:val="16"/>
                <w:szCs w:val="16"/>
              </w:rPr>
              <w:t>HBs</w:t>
            </w:r>
            <w:proofErr w:type="spellEnd"/>
            <w:r w:rsidRPr="004257B2">
              <w:rPr>
                <w:rFonts w:cs="Calibri"/>
                <w:color w:val="000000"/>
                <w:sz w:val="16"/>
                <w:szCs w:val="16"/>
              </w:rPr>
              <w:t>-Ag). Incluye controles y reactivos. Para mínimo 96 pruebas. Solicitar por número de pruebas. RTC. ESPECIFICACIONES</w:t>
            </w:r>
            <w:proofErr w:type="gramStart"/>
            <w:r w:rsidRPr="004257B2">
              <w:rPr>
                <w:rFonts w:cs="Calibri"/>
                <w:color w:val="000000"/>
                <w:sz w:val="16"/>
                <w:szCs w:val="16"/>
              </w:rPr>
              <w:t>:  Determinación</w:t>
            </w:r>
            <w:proofErr w:type="gramEnd"/>
            <w:r w:rsidRPr="004257B2">
              <w:rPr>
                <w:rFonts w:cs="Calibri"/>
                <w:color w:val="000000"/>
                <w:sz w:val="16"/>
                <w:szCs w:val="16"/>
              </w:rPr>
              <w:t xml:space="preserve"> de antígeno de superficie del virus de la hepatitis "B".  </w:t>
            </w:r>
            <w:proofErr w:type="spellStart"/>
            <w:r w:rsidRPr="004257B2">
              <w:rPr>
                <w:rFonts w:cs="Calibri"/>
                <w:color w:val="000000"/>
                <w:sz w:val="16"/>
                <w:szCs w:val="16"/>
              </w:rPr>
              <w:t>Monolisa</w:t>
            </w:r>
            <w:proofErr w:type="spellEnd"/>
            <w:r w:rsidRPr="004257B2">
              <w:rPr>
                <w:rFonts w:cs="Calibri"/>
                <w:color w:val="000000"/>
                <w:sz w:val="16"/>
                <w:szCs w:val="16"/>
              </w:rPr>
              <w:t xml:space="preserve"> </w:t>
            </w:r>
            <w:proofErr w:type="spellStart"/>
            <w:r w:rsidRPr="004257B2">
              <w:rPr>
                <w:rFonts w:cs="Calibri"/>
                <w:color w:val="000000"/>
                <w:sz w:val="16"/>
                <w:szCs w:val="16"/>
              </w:rPr>
              <w:t>HBsAg</w:t>
            </w:r>
            <w:proofErr w:type="spellEnd"/>
            <w:r w:rsidRPr="004257B2">
              <w:rPr>
                <w:rFonts w:cs="Calibri"/>
                <w:color w:val="000000"/>
                <w:sz w:val="16"/>
                <w:szCs w:val="16"/>
              </w:rPr>
              <w:t xml:space="preserve"> ultra. Equipo para la detección de antígeno de superficie del virus de la hepatitis "B" por el método </w:t>
            </w:r>
            <w:proofErr w:type="spellStart"/>
            <w:r w:rsidRPr="004257B2">
              <w:rPr>
                <w:rFonts w:cs="Calibri"/>
                <w:color w:val="000000"/>
                <w:sz w:val="16"/>
                <w:szCs w:val="16"/>
              </w:rPr>
              <w:t>inmunoenzimático</w:t>
            </w:r>
            <w:proofErr w:type="spellEnd"/>
            <w:r w:rsidRPr="004257B2">
              <w:rPr>
                <w:rFonts w:cs="Calibri"/>
                <w:color w:val="000000"/>
                <w:sz w:val="16"/>
                <w:szCs w:val="16"/>
              </w:rPr>
              <w:t xml:space="preserve"> en suero o plasma humano. No. </w:t>
            </w:r>
            <w:proofErr w:type="spellStart"/>
            <w:r w:rsidRPr="004257B2">
              <w:rPr>
                <w:rFonts w:cs="Calibri"/>
                <w:color w:val="000000"/>
                <w:sz w:val="16"/>
                <w:szCs w:val="16"/>
              </w:rPr>
              <w:t>Cat</w:t>
            </w:r>
            <w:proofErr w:type="spellEnd"/>
            <w:r w:rsidRPr="004257B2">
              <w:rPr>
                <w:rFonts w:cs="Calibri"/>
                <w:color w:val="000000"/>
                <w:sz w:val="16"/>
                <w:szCs w:val="16"/>
              </w:rPr>
              <w:t xml:space="preserve">. 72346. Caducidad mínima de 12 meses a la fecha de entrega del producto. La entrega será a necesidad del laboratorio. El producto deberá venir acompañado de la hoja de seguridad química y certificado de análisis. Técnica </w:t>
            </w:r>
            <w:proofErr w:type="spellStart"/>
            <w:r w:rsidRPr="004257B2">
              <w:rPr>
                <w:rFonts w:cs="Calibri"/>
                <w:color w:val="000000"/>
                <w:sz w:val="16"/>
                <w:szCs w:val="16"/>
              </w:rPr>
              <w:t>inmunoenzimática</w:t>
            </w:r>
            <w:proofErr w:type="spellEnd"/>
            <w:r w:rsidRPr="004257B2">
              <w:rPr>
                <w:rFonts w:cs="Calibri"/>
                <w:color w:val="000000"/>
                <w:sz w:val="16"/>
                <w:szCs w:val="16"/>
              </w:rPr>
              <w:t xml:space="preserve"> de tipo "</w:t>
            </w:r>
            <w:proofErr w:type="spellStart"/>
            <w:r w:rsidRPr="004257B2">
              <w:rPr>
                <w:rFonts w:cs="Calibri"/>
                <w:color w:val="000000"/>
                <w:sz w:val="16"/>
                <w:szCs w:val="16"/>
              </w:rPr>
              <w:t>sandwich</w:t>
            </w:r>
            <w:proofErr w:type="spellEnd"/>
            <w:r w:rsidRPr="004257B2">
              <w:rPr>
                <w:rFonts w:cs="Calibri"/>
                <w:color w:val="000000"/>
                <w:sz w:val="16"/>
                <w:szCs w:val="16"/>
              </w:rPr>
              <w:t xml:space="preserve">" en 1 tiempo utilizando anticuerpos monoclonales y anticuerpos </w:t>
            </w:r>
            <w:proofErr w:type="spellStart"/>
            <w:r w:rsidRPr="004257B2">
              <w:rPr>
                <w:rFonts w:cs="Calibri"/>
                <w:color w:val="000000"/>
                <w:sz w:val="16"/>
                <w:szCs w:val="16"/>
              </w:rPr>
              <w:t>policlonales</w:t>
            </w:r>
            <w:proofErr w:type="spellEnd"/>
            <w:r w:rsidRPr="004257B2">
              <w:rPr>
                <w:rFonts w:cs="Calibri"/>
                <w:color w:val="000000"/>
                <w:sz w:val="16"/>
                <w:szCs w:val="16"/>
              </w:rPr>
              <w:t xml:space="preserve"> seleccionados por su capacidad de unirse a los diferentes subtipos del Ag </w:t>
            </w:r>
            <w:proofErr w:type="spellStart"/>
            <w:r w:rsidRPr="004257B2">
              <w:rPr>
                <w:rFonts w:cs="Calibri"/>
                <w:color w:val="000000"/>
                <w:sz w:val="16"/>
                <w:szCs w:val="16"/>
              </w:rPr>
              <w:t>HBs</w:t>
            </w:r>
            <w:proofErr w:type="spellEnd"/>
            <w:r w:rsidRPr="004257B2">
              <w:rPr>
                <w:rFonts w:cs="Calibri"/>
                <w:color w:val="000000"/>
                <w:sz w:val="16"/>
                <w:szCs w:val="16"/>
              </w:rPr>
              <w:t xml:space="preserve"> actualmente </w:t>
            </w:r>
            <w:r w:rsidRPr="004257B2">
              <w:rPr>
                <w:rFonts w:cs="Calibri"/>
                <w:color w:val="000000"/>
                <w:sz w:val="16"/>
                <w:szCs w:val="16"/>
              </w:rPr>
              <w:lastRenderedPageBreak/>
              <w:t>reconocidos por la OMS y la mayoría de las cepas variantes de la Hepatitis B. MICROPLACA: 12 tiras de 8 pocillos sensibilizados con anticuerpos monoclonales Anti-</w:t>
            </w:r>
            <w:proofErr w:type="spellStart"/>
            <w:r w:rsidRPr="004257B2">
              <w:rPr>
                <w:rFonts w:cs="Calibri"/>
                <w:color w:val="000000"/>
                <w:sz w:val="16"/>
                <w:szCs w:val="16"/>
              </w:rPr>
              <w:t>HBs</w:t>
            </w:r>
            <w:proofErr w:type="spellEnd"/>
            <w:r w:rsidRPr="004257B2">
              <w:rPr>
                <w:rFonts w:cs="Calibri"/>
                <w:color w:val="000000"/>
                <w:sz w:val="16"/>
                <w:szCs w:val="16"/>
              </w:rPr>
              <w:t xml:space="preserve"> (RATÓN). SOLUCIÓN DE LAVADO CONCENTRADA (20X): tampón Tris, </w:t>
            </w:r>
            <w:proofErr w:type="spellStart"/>
            <w:r w:rsidRPr="004257B2">
              <w:rPr>
                <w:rFonts w:cs="Calibri"/>
                <w:color w:val="000000"/>
                <w:sz w:val="16"/>
                <w:szCs w:val="16"/>
              </w:rPr>
              <w:t>NaCI</w:t>
            </w:r>
            <w:proofErr w:type="spellEnd"/>
            <w:r w:rsidRPr="004257B2">
              <w:rPr>
                <w:rFonts w:cs="Calibri"/>
                <w:color w:val="000000"/>
                <w:sz w:val="16"/>
                <w:szCs w:val="16"/>
              </w:rPr>
              <w:t xml:space="preserve">, pH = </w:t>
            </w:r>
            <w:proofErr w:type="gramStart"/>
            <w:r w:rsidRPr="004257B2">
              <w:rPr>
                <w:rFonts w:cs="Calibri"/>
                <w:color w:val="000000"/>
                <w:sz w:val="16"/>
                <w:szCs w:val="16"/>
              </w:rPr>
              <w:t>7,4 .</w:t>
            </w:r>
            <w:proofErr w:type="gramEnd"/>
            <w:r w:rsidRPr="004257B2">
              <w:rPr>
                <w:rFonts w:cs="Calibri"/>
                <w:color w:val="000000"/>
                <w:sz w:val="16"/>
                <w:szCs w:val="16"/>
              </w:rPr>
              <w:t xml:space="preserve"> CONTROL NEGATIVO: Tampón Tris </w:t>
            </w:r>
            <w:proofErr w:type="spellStart"/>
            <w:r w:rsidRPr="004257B2">
              <w:rPr>
                <w:rFonts w:cs="Calibri"/>
                <w:color w:val="000000"/>
                <w:sz w:val="16"/>
                <w:szCs w:val="16"/>
              </w:rPr>
              <w:t>HCl</w:t>
            </w:r>
            <w:proofErr w:type="spellEnd"/>
            <w:r w:rsidRPr="004257B2">
              <w:rPr>
                <w:rFonts w:cs="Calibri"/>
                <w:color w:val="000000"/>
                <w:sz w:val="16"/>
                <w:szCs w:val="16"/>
              </w:rPr>
              <w:t xml:space="preserve">, que contiene SAB. CONTROL POSITIVO (HUMANO): Tampón Tris </w:t>
            </w:r>
            <w:proofErr w:type="spellStart"/>
            <w:r w:rsidRPr="004257B2">
              <w:rPr>
                <w:rFonts w:cs="Calibri"/>
                <w:color w:val="000000"/>
                <w:sz w:val="16"/>
                <w:szCs w:val="16"/>
              </w:rPr>
              <w:t>HCl</w:t>
            </w:r>
            <w:proofErr w:type="spellEnd"/>
            <w:r w:rsidRPr="004257B2">
              <w:rPr>
                <w:rFonts w:cs="Calibri"/>
                <w:color w:val="000000"/>
                <w:sz w:val="16"/>
                <w:szCs w:val="16"/>
              </w:rPr>
              <w:t xml:space="preserve">, que contiene SAB adicionado con una mezcla de Ag </w:t>
            </w:r>
            <w:proofErr w:type="spellStart"/>
            <w:r w:rsidRPr="004257B2">
              <w:rPr>
                <w:rFonts w:cs="Calibri"/>
                <w:color w:val="000000"/>
                <w:sz w:val="16"/>
                <w:szCs w:val="16"/>
              </w:rPr>
              <w:t>HBs</w:t>
            </w:r>
            <w:proofErr w:type="spellEnd"/>
            <w:r w:rsidRPr="004257B2">
              <w:rPr>
                <w:rFonts w:cs="Calibri"/>
                <w:color w:val="000000"/>
                <w:sz w:val="16"/>
                <w:szCs w:val="16"/>
              </w:rPr>
              <w:t xml:space="preserve"> </w:t>
            </w:r>
            <w:proofErr w:type="gramStart"/>
            <w:r w:rsidRPr="004257B2">
              <w:rPr>
                <w:rFonts w:cs="Calibri"/>
                <w:color w:val="000000"/>
                <w:sz w:val="16"/>
                <w:szCs w:val="16"/>
              </w:rPr>
              <w:t>purificados de los subtipos AD y AY, (humanos</w:t>
            </w:r>
            <w:proofErr w:type="gramEnd"/>
            <w:r w:rsidRPr="004257B2">
              <w:rPr>
                <w:rFonts w:cs="Calibri"/>
                <w:color w:val="000000"/>
                <w:sz w:val="16"/>
                <w:szCs w:val="16"/>
              </w:rPr>
              <w:t xml:space="preserve">). DILUYENTE CONJUGADO: Tampón Tris </w:t>
            </w:r>
            <w:proofErr w:type="spellStart"/>
            <w:r w:rsidRPr="004257B2">
              <w:rPr>
                <w:rFonts w:cs="Calibri"/>
                <w:color w:val="000000"/>
                <w:sz w:val="16"/>
                <w:szCs w:val="16"/>
              </w:rPr>
              <w:t>HCl</w:t>
            </w:r>
            <w:proofErr w:type="spellEnd"/>
            <w:r w:rsidRPr="004257B2">
              <w:rPr>
                <w:rFonts w:cs="Calibri"/>
                <w:color w:val="000000"/>
                <w:sz w:val="16"/>
                <w:szCs w:val="16"/>
              </w:rPr>
              <w:t xml:space="preserve"> pH 7.4 adicionado con BSA, TWEEN® 20, inmunoglobulinas de buey y de ratón, y de un indicador coloreado como control de la distribución.  CONJUGADO: anticuerpos monoclonales Anti-</w:t>
            </w:r>
            <w:proofErr w:type="spellStart"/>
            <w:r w:rsidRPr="004257B2">
              <w:rPr>
                <w:rFonts w:cs="Calibri"/>
                <w:color w:val="000000"/>
                <w:sz w:val="16"/>
                <w:szCs w:val="16"/>
              </w:rPr>
              <w:t>HBs</w:t>
            </w:r>
            <w:proofErr w:type="spellEnd"/>
            <w:r w:rsidRPr="004257B2">
              <w:rPr>
                <w:rFonts w:cs="Calibri"/>
                <w:color w:val="000000"/>
                <w:sz w:val="16"/>
                <w:szCs w:val="16"/>
              </w:rPr>
              <w:t xml:space="preserve"> de ratón y anticuerpos </w:t>
            </w:r>
            <w:proofErr w:type="spellStart"/>
            <w:r w:rsidRPr="004257B2">
              <w:rPr>
                <w:rFonts w:cs="Calibri"/>
                <w:color w:val="000000"/>
                <w:sz w:val="16"/>
                <w:szCs w:val="16"/>
              </w:rPr>
              <w:t>policlonales</w:t>
            </w:r>
            <w:proofErr w:type="spellEnd"/>
            <w:r w:rsidRPr="004257B2">
              <w:rPr>
                <w:rFonts w:cs="Calibri"/>
                <w:color w:val="000000"/>
                <w:sz w:val="16"/>
                <w:szCs w:val="16"/>
              </w:rPr>
              <w:t xml:space="preserve"> Anti-</w:t>
            </w:r>
            <w:proofErr w:type="spellStart"/>
            <w:r w:rsidRPr="004257B2">
              <w:rPr>
                <w:rFonts w:cs="Calibri"/>
                <w:color w:val="000000"/>
                <w:sz w:val="16"/>
                <w:szCs w:val="16"/>
              </w:rPr>
              <w:t>HBs</w:t>
            </w:r>
            <w:proofErr w:type="spellEnd"/>
            <w:r w:rsidRPr="004257B2">
              <w:rPr>
                <w:rFonts w:cs="Calibri"/>
                <w:color w:val="000000"/>
                <w:sz w:val="16"/>
                <w:szCs w:val="16"/>
              </w:rPr>
              <w:t xml:space="preserve"> de cabra conjugados con </w:t>
            </w:r>
            <w:proofErr w:type="spellStart"/>
            <w:r w:rsidRPr="004257B2">
              <w:rPr>
                <w:rFonts w:cs="Calibri"/>
                <w:color w:val="000000"/>
                <w:sz w:val="16"/>
                <w:szCs w:val="16"/>
              </w:rPr>
              <w:t>peroxidasa</w:t>
            </w:r>
            <w:proofErr w:type="spellEnd"/>
            <w:r w:rsidRPr="004257B2">
              <w:rPr>
                <w:rFonts w:cs="Calibri"/>
                <w:color w:val="000000"/>
                <w:sz w:val="16"/>
                <w:szCs w:val="16"/>
              </w:rPr>
              <w:t xml:space="preserve">. Liofilizado. TAMPÓN SUSTRATO: de la </w:t>
            </w:r>
            <w:proofErr w:type="spellStart"/>
            <w:r w:rsidRPr="004257B2">
              <w:rPr>
                <w:rFonts w:cs="Calibri"/>
                <w:color w:val="000000"/>
                <w:sz w:val="16"/>
                <w:szCs w:val="16"/>
              </w:rPr>
              <w:t>peroxidasa</w:t>
            </w:r>
            <w:proofErr w:type="spellEnd"/>
            <w:r w:rsidRPr="004257B2">
              <w:rPr>
                <w:rFonts w:cs="Calibri"/>
                <w:color w:val="000000"/>
                <w:sz w:val="16"/>
                <w:szCs w:val="16"/>
              </w:rPr>
              <w:t xml:space="preserve"> solución de ácido cítrico y acetato de sodio pH 4,0 que contiene 0,015% de H2O2 y 4% de </w:t>
            </w:r>
            <w:proofErr w:type="spellStart"/>
            <w:r w:rsidRPr="004257B2">
              <w:rPr>
                <w:rFonts w:cs="Calibri"/>
                <w:color w:val="000000"/>
                <w:sz w:val="16"/>
                <w:szCs w:val="16"/>
              </w:rPr>
              <w:t>dimetilsulfóxido</w:t>
            </w:r>
            <w:proofErr w:type="spellEnd"/>
            <w:r w:rsidRPr="004257B2">
              <w:rPr>
                <w:rFonts w:cs="Calibri"/>
                <w:color w:val="000000"/>
                <w:sz w:val="16"/>
                <w:szCs w:val="16"/>
              </w:rPr>
              <w:t xml:space="preserve"> (DMSO). CROMÓGENO COLOREADO EN ROSA: solución que contiene </w:t>
            </w:r>
            <w:proofErr w:type="spellStart"/>
            <w:r w:rsidRPr="004257B2">
              <w:rPr>
                <w:rFonts w:cs="Calibri"/>
                <w:color w:val="000000"/>
                <w:sz w:val="16"/>
                <w:szCs w:val="16"/>
              </w:rPr>
              <w:t>tetrametilbenzidina</w:t>
            </w:r>
            <w:proofErr w:type="spellEnd"/>
            <w:r w:rsidRPr="004257B2">
              <w:rPr>
                <w:rFonts w:cs="Calibri"/>
                <w:color w:val="000000"/>
                <w:sz w:val="16"/>
                <w:szCs w:val="16"/>
              </w:rPr>
              <w:t xml:space="preserve"> (TMB). SOLUCIÓN DE PARADA: solución de ácido sulfúrico 1 N.  Reactivo evaluado por </w:t>
            </w:r>
            <w:proofErr w:type="spellStart"/>
            <w:r w:rsidRPr="004257B2">
              <w:rPr>
                <w:rFonts w:cs="Calibri"/>
                <w:color w:val="000000"/>
                <w:sz w:val="16"/>
                <w:szCs w:val="16"/>
              </w:rPr>
              <w:t>InDRE</w:t>
            </w:r>
            <w:proofErr w:type="spellEnd"/>
            <w:r w:rsidRPr="004257B2">
              <w:rPr>
                <w:rFonts w:cs="Calibri"/>
                <w:color w:val="000000"/>
                <w:sz w:val="16"/>
                <w:szCs w:val="16"/>
              </w:rPr>
              <w:t xml:space="preserve">. Para procesar en equipo automatizado </w:t>
            </w:r>
            <w:proofErr w:type="spellStart"/>
            <w:r w:rsidRPr="004257B2">
              <w:rPr>
                <w:rFonts w:cs="Calibri"/>
                <w:color w:val="000000"/>
                <w:sz w:val="16"/>
                <w:szCs w:val="16"/>
              </w:rPr>
              <w:t>Evolis</w:t>
            </w:r>
            <w:proofErr w:type="spellEnd"/>
            <w:r w:rsidRPr="004257B2">
              <w:rPr>
                <w:rFonts w:cs="Calibri"/>
                <w:color w:val="000000"/>
                <w:sz w:val="16"/>
                <w:szCs w:val="16"/>
              </w:rPr>
              <w:t xml:space="preserve"> de BIORAD.</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27</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088"/>
        </w:trPr>
        <w:tc>
          <w:tcPr>
            <w:tcW w:w="567" w:type="dxa"/>
          </w:tcPr>
          <w:p w:rsidR="00EB2D75" w:rsidRPr="00D00648" w:rsidRDefault="00EB2D75" w:rsidP="0033276C">
            <w:pPr>
              <w:rPr>
                <w:sz w:val="16"/>
                <w:szCs w:val="16"/>
              </w:rPr>
            </w:pPr>
            <w:r>
              <w:rPr>
                <w:sz w:val="16"/>
                <w:szCs w:val="16"/>
              </w:rPr>
              <w:lastRenderedPageBreak/>
              <w:t>45</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highlight w:val="yellow"/>
              </w:rPr>
            </w:pPr>
            <w:r w:rsidRPr="004257B2">
              <w:rPr>
                <w:rFonts w:cs="Calibri"/>
                <w:color w:val="000000"/>
                <w:sz w:val="16"/>
                <w:szCs w:val="16"/>
              </w:rPr>
              <w:t xml:space="preserve">Reactivos y Juegos de Reactivos para Pruebas Específicas. </w:t>
            </w:r>
            <w:proofErr w:type="spellStart"/>
            <w:r w:rsidRPr="004257B2">
              <w:rPr>
                <w:rFonts w:cs="Calibri"/>
                <w:color w:val="000000"/>
                <w:sz w:val="16"/>
                <w:szCs w:val="16"/>
              </w:rPr>
              <w:t>Lugol</w:t>
            </w:r>
            <w:proofErr w:type="spellEnd"/>
            <w:r w:rsidRPr="004257B2">
              <w:rPr>
                <w:rFonts w:cs="Calibri"/>
                <w:color w:val="000000"/>
                <w:sz w:val="16"/>
                <w:szCs w:val="16"/>
              </w:rPr>
              <w:t xml:space="preserve">. Para tinción de </w:t>
            </w:r>
            <w:proofErr w:type="spellStart"/>
            <w:r w:rsidRPr="004257B2">
              <w:rPr>
                <w:rFonts w:cs="Calibri"/>
                <w:color w:val="000000"/>
                <w:sz w:val="16"/>
                <w:szCs w:val="16"/>
              </w:rPr>
              <w:t>Gram</w:t>
            </w:r>
            <w:proofErr w:type="spellEnd"/>
            <w:r w:rsidRPr="004257B2">
              <w:rPr>
                <w:rFonts w:cs="Calibri"/>
                <w:color w:val="000000"/>
                <w:sz w:val="16"/>
                <w:szCs w:val="16"/>
              </w:rPr>
              <w:t>. Frasco con 500 ml. ESPECIFICACIONES</w:t>
            </w:r>
            <w:proofErr w:type="gramStart"/>
            <w:r w:rsidRPr="004257B2">
              <w:rPr>
                <w:rFonts w:cs="Calibri"/>
                <w:color w:val="000000"/>
                <w:sz w:val="16"/>
                <w:szCs w:val="16"/>
              </w:rPr>
              <w:t>:  Yodo</w:t>
            </w:r>
            <w:proofErr w:type="gramEnd"/>
            <w:r w:rsidRPr="004257B2">
              <w:rPr>
                <w:rFonts w:cs="Calibri"/>
                <w:color w:val="000000"/>
                <w:sz w:val="16"/>
                <w:szCs w:val="16"/>
              </w:rPr>
              <w:t xml:space="preserve"> </w:t>
            </w:r>
            <w:proofErr w:type="spellStart"/>
            <w:r w:rsidRPr="004257B2">
              <w:rPr>
                <w:rFonts w:cs="Calibri"/>
                <w:color w:val="000000"/>
                <w:sz w:val="16"/>
                <w:szCs w:val="16"/>
              </w:rPr>
              <w:t>Gram</w:t>
            </w:r>
            <w:proofErr w:type="spellEnd"/>
            <w:r w:rsidRPr="004257B2">
              <w:rPr>
                <w:rFonts w:cs="Calibri"/>
                <w:color w:val="000000"/>
                <w:sz w:val="16"/>
                <w:szCs w:val="16"/>
              </w:rPr>
              <w:t xml:space="preserve"> para tinción. Yodo </w:t>
            </w:r>
            <w:proofErr w:type="spellStart"/>
            <w:r w:rsidRPr="004257B2">
              <w:rPr>
                <w:rFonts w:cs="Calibri"/>
                <w:color w:val="000000"/>
                <w:sz w:val="16"/>
                <w:szCs w:val="16"/>
              </w:rPr>
              <w:t>lugol</w:t>
            </w:r>
            <w:proofErr w:type="spellEnd"/>
            <w:r w:rsidRPr="004257B2">
              <w:rPr>
                <w:rFonts w:cs="Calibri"/>
                <w:color w:val="000000"/>
                <w:sz w:val="16"/>
                <w:szCs w:val="16"/>
              </w:rPr>
              <w:t xml:space="preserve"> diluido. Catálogo 724. Frasco de 500 ml. Caducidad mínima de 18 meses a la fecha de entrega del producto. La entrega será a necesidad del laboratorio. El producto deberá venir acompañado de la hoja de seguridad química y certificado de análisis. Entregar junto con la safranina, acetona-alcohol y Violeta de Genciana</w:t>
            </w:r>
            <w:proofErr w:type="gramStart"/>
            <w:r w:rsidRPr="004257B2">
              <w:rPr>
                <w:rFonts w:cs="Calibri"/>
                <w:color w:val="000000"/>
                <w:sz w:val="16"/>
                <w:szCs w:val="16"/>
              </w:rPr>
              <w:t>.</w:t>
            </w:r>
            <w:r w:rsidRPr="00D00648">
              <w:rPr>
                <w:sz w:val="16"/>
                <w:szCs w:val="16"/>
              </w:rPr>
              <w:t>.</w:t>
            </w:r>
            <w:proofErr w:type="gramEnd"/>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10</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990"/>
        </w:trPr>
        <w:tc>
          <w:tcPr>
            <w:tcW w:w="567" w:type="dxa"/>
          </w:tcPr>
          <w:p w:rsidR="00EB2D75" w:rsidRPr="00D00648" w:rsidRDefault="00EB2D75" w:rsidP="0033276C">
            <w:pPr>
              <w:rPr>
                <w:sz w:val="16"/>
                <w:szCs w:val="16"/>
              </w:rPr>
            </w:pPr>
            <w:r>
              <w:rPr>
                <w:sz w:val="16"/>
                <w:szCs w:val="16"/>
              </w:rPr>
              <w:t>46</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25091</w:t>
            </w:r>
          </w:p>
        </w:tc>
        <w:tc>
          <w:tcPr>
            <w:tcW w:w="3402" w:type="dxa"/>
            <w:hideMark/>
          </w:tcPr>
          <w:p w:rsidR="00EB2D75" w:rsidRPr="00D00648" w:rsidRDefault="00EB2D75" w:rsidP="0033276C">
            <w:pPr>
              <w:rPr>
                <w:sz w:val="16"/>
                <w:szCs w:val="16"/>
                <w:highlight w:val="yellow"/>
              </w:rPr>
            </w:pPr>
            <w:r w:rsidRPr="004257B2">
              <w:rPr>
                <w:rFonts w:cs="Calibri"/>
                <w:color w:val="000000"/>
                <w:sz w:val="16"/>
                <w:szCs w:val="16"/>
              </w:rPr>
              <w:t xml:space="preserve">Reactivos y Juegos de Reactivos para Pruebas Especificas. Violeta de genciana. Para la tinción de </w:t>
            </w:r>
            <w:proofErr w:type="spellStart"/>
            <w:r w:rsidRPr="004257B2">
              <w:rPr>
                <w:rFonts w:cs="Calibri"/>
                <w:color w:val="000000"/>
                <w:sz w:val="16"/>
                <w:szCs w:val="16"/>
              </w:rPr>
              <w:t>Gram</w:t>
            </w:r>
            <w:proofErr w:type="spellEnd"/>
            <w:r w:rsidRPr="004257B2">
              <w:rPr>
                <w:rFonts w:cs="Calibri"/>
                <w:color w:val="000000"/>
                <w:sz w:val="16"/>
                <w:szCs w:val="16"/>
              </w:rPr>
              <w:t xml:space="preserve">. Frasco con 500 ml. TA. ESPECIFFICACIONES: Violeta de genciana. Fórmula de </w:t>
            </w:r>
            <w:proofErr w:type="spellStart"/>
            <w:r w:rsidRPr="004257B2">
              <w:rPr>
                <w:rFonts w:cs="Calibri"/>
                <w:color w:val="000000"/>
                <w:sz w:val="16"/>
                <w:szCs w:val="16"/>
              </w:rPr>
              <w:t>Hucker</w:t>
            </w:r>
            <w:proofErr w:type="spellEnd"/>
            <w:r w:rsidRPr="004257B2">
              <w:rPr>
                <w:rFonts w:cs="Calibri"/>
                <w:color w:val="000000"/>
                <w:sz w:val="16"/>
                <w:szCs w:val="16"/>
              </w:rPr>
              <w:t xml:space="preserve"> para </w:t>
            </w:r>
            <w:proofErr w:type="spellStart"/>
            <w:r w:rsidRPr="004257B2">
              <w:rPr>
                <w:rFonts w:cs="Calibri"/>
                <w:color w:val="000000"/>
                <w:sz w:val="16"/>
                <w:szCs w:val="16"/>
              </w:rPr>
              <w:t>Gram</w:t>
            </w:r>
            <w:proofErr w:type="spellEnd"/>
            <w:r w:rsidRPr="004257B2">
              <w:rPr>
                <w:rFonts w:cs="Calibri"/>
                <w:color w:val="000000"/>
                <w:sz w:val="16"/>
                <w:szCs w:val="16"/>
              </w:rPr>
              <w:t xml:space="preserve">. Catálogo 6269. Frasco con 500 ml. Caducidad mínima de 18 meses a la fecha de entrega del producto. La entrega será a necesidad del laboratorio. El producto deberá venir acompañado de la hoja de seguridad química y certificado de análisis. Entregar junto con la safranina, acetona-alcohol y </w:t>
            </w:r>
            <w:proofErr w:type="spellStart"/>
            <w:r w:rsidRPr="004257B2">
              <w:rPr>
                <w:rFonts w:cs="Calibri"/>
                <w:color w:val="000000"/>
                <w:sz w:val="16"/>
                <w:szCs w:val="16"/>
              </w:rPr>
              <w:t>lugol</w:t>
            </w:r>
            <w:proofErr w:type="spellEnd"/>
            <w:r w:rsidRPr="004257B2">
              <w:rPr>
                <w:rFonts w:cs="Calibri"/>
                <w:color w:val="000000"/>
                <w:sz w:val="16"/>
                <w:szCs w:val="16"/>
              </w:rPr>
              <w:t>.</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10</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976"/>
        </w:trPr>
        <w:tc>
          <w:tcPr>
            <w:tcW w:w="567" w:type="dxa"/>
          </w:tcPr>
          <w:p w:rsidR="00EB2D75" w:rsidRPr="00D00648" w:rsidRDefault="00EB2D75" w:rsidP="0033276C">
            <w:pPr>
              <w:rPr>
                <w:sz w:val="16"/>
                <w:szCs w:val="16"/>
              </w:rPr>
            </w:pPr>
            <w:r>
              <w:rPr>
                <w:sz w:val="16"/>
                <w:szCs w:val="16"/>
              </w:rPr>
              <w:t>47</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highlight w:val="yellow"/>
              </w:rPr>
            </w:pPr>
            <w:r w:rsidRPr="004257B2">
              <w:rPr>
                <w:rFonts w:cs="Calibri"/>
                <w:color w:val="000000"/>
                <w:sz w:val="16"/>
                <w:szCs w:val="16"/>
              </w:rPr>
              <w:t xml:space="preserve">Reactivos y Juegos de Reactivos para Pruebas Específicas. Safranina. Para la tinción de </w:t>
            </w:r>
            <w:proofErr w:type="spellStart"/>
            <w:r w:rsidRPr="004257B2">
              <w:rPr>
                <w:rFonts w:cs="Calibri"/>
                <w:color w:val="000000"/>
                <w:sz w:val="16"/>
                <w:szCs w:val="16"/>
              </w:rPr>
              <w:t>Gram</w:t>
            </w:r>
            <w:proofErr w:type="spellEnd"/>
            <w:r w:rsidRPr="004257B2">
              <w:rPr>
                <w:rFonts w:cs="Calibri"/>
                <w:color w:val="000000"/>
                <w:sz w:val="16"/>
                <w:szCs w:val="16"/>
              </w:rPr>
              <w:t>. Frasco con 125 ml. TA. ESPECIFICACIONES</w:t>
            </w:r>
            <w:proofErr w:type="gramStart"/>
            <w:r w:rsidRPr="004257B2">
              <w:rPr>
                <w:rFonts w:cs="Calibri"/>
                <w:color w:val="000000"/>
                <w:sz w:val="16"/>
                <w:szCs w:val="16"/>
              </w:rPr>
              <w:t>:  Safranina</w:t>
            </w:r>
            <w:proofErr w:type="gramEnd"/>
            <w:r w:rsidRPr="004257B2">
              <w:rPr>
                <w:rFonts w:cs="Calibri"/>
                <w:color w:val="000000"/>
                <w:sz w:val="16"/>
                <w:szCs w:val="16"/>
              </w:rPr>
              <w:t xml:space="preserve"> colorante de contraste método </w:t>
            </w:r>
            <w:proofErr w:type="spellStart"/>
            <w:r w:rsidRPr="004257B2">
              <w:rPr>
                <w:rFonts w:cs="Calibri"/>
                <w:color w:val="000000"/>
                <w:sz w:val="16"/>
                <w:szCs w:val="16"/>
              </w:rPr>
              <w:t>Gram</w:t>
            </w:r>
            <w:proofErr w:type="spellEnd"/>
            <w:r w:rsidRPr="004257B2">
              <w:rPr>
                <w:rFonts w:cs="Calibri"/>
                <w:color w:val="000000"/>
                <w:sz w:val="16"/>
                <w:szCs w:val="16"/>
              </w:rPr>
              <w:t xml:space="preserve">. Frasco con 125 ml. Catálogo 826. Caducidad mínima de 18 meses a la fecha de entrega del producto. La entrega será a necesidad del laboratorio. El producto deberá venir acompañado de la hoja de seguridad química y certificado de análisis. Entregar junto con el </w:t>
            </w:r>
            <w:r w:rsidRPr="004257B2">
              <w:rPr>
                <w:rFonts w:cs="Calibri"/>
                <w:color w:val="000000"/>
                <w:sz w:val="16"/>
                <w:szCs w:val="16"/>
              </w:rPr>
              <w:lastRenderedPageBreak/>
              <w:t xml:space="preserve">violeta de genciana, acetona-alcohol y </w:t>
            </w:r>
            <w:proofErr w:type="spellStart"/>
            <w:r w:rsidRPr="004257B2">
              <w:rPr>
                <w:rFonts w:cs="Calibri"/>
                <w:color w:val="000000"/>
                <w:sz w:val="16"/>
                <w:szCs w:val="16"/>
              </w:rPr>
              <w:t>lugol</w:t>
            </w:r>
            <w:proofErr w:type="spellEnd"/>
            <w:r w:rsidRPr="004257B2">
              <w:rPr>
                <w:rFonts w:cs="Calibri"/>
                <w:color w:val="000000"/>
                <w:sz w:val="16"/>
                <w:szCs w:val="16"/>
              </w:rPr>
              <w:t>.</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40</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1260"/>
        </w:trPr>
        <w:tc>
          <w:tcPr>
            <w:tcW w:w="567" w:type="dxa"/>
          </w:tcPr>
          <w:p w:rsidR="00EB2D75" w:rsidRPr="00D00648" w:rsidRDefault="00EB2D75" w:rsidP="0033276C">
            <w:pPr>
              <w:rPr>
                <w:sz w:val="16"/>
                <w:szCs w:val="16"/>
              </w:rPr>
            </w:pPr>
            <w:r>
              <w:rPr>
                <w:sz w:val="16"/>
                <w:szCs w:val="16"/>
              </w:rPr>
              <w:lastRenderedPageBreak/>
              <w:t>48</w:t>
            </w:r>
          </w:p>
        </w:tc>
        <w:tc>
          <w:tcPr>
            <w:tcW w:w="1106" w:type="dxa"/>
            <w:hideMark/>
          </w:tcPr>
          <w:p w:rsidR="00EB2D75" w:rsidRPr="00D00648" w:rsidRDefault="00EB2D75" w:rsidP="0033276C">
            <w:pPr>
              <w:rPr>
                <w:sz w:val="16"/>
                <w:szCs w:val="16"/>
              </w:rPr>
            </w:pPr>
            <w:r w:rsidRPr="00D00648">
              <w:rPr>
                <w:sz w:val="16"/>
                <w:szCs w:val="16"/>
              </w:rPr>
              <w:t>Prevención y control del VIH/Sida y otras ITS</w:t>
            </w:r>
          </w:p>
        </w:tc>
        <w:tc>
          <w:tcPr>
            <w:tcW w:w="851" w:type="dxa"/>
            <w:hideMark/>
          </w:tcPr>
          <w:p w:rsidR="00EB2D75" w:rsidRPr="00D00648" w:rsidRDefault="00EB2D75" w:rsidP="0033276C">
            <w:pPr>
              <w:rPr>
                <w:sz w:val="16"/>
                <w:szCs w:val="16"/>
              </w:rPr>
            </w:pPr>
            <w:r w:rsidRPr="00D00648">
              <w:rPr>
                <w:sz w:val="16"/>
                <w:szCs w:val="16"/>
              </w:rPr>
              <w:t>25901</w:t>
            </w:r>
          </w:p>
        </w:tc>
        <w:tc>
          <w:tcPr>
            <w:tcW w:w="3402" w:type="dxa"/>
            <w:hideMark/>
          </w:tcPr>
          <w:p w:rsidR="00EB2D75" w:rsidRPr="00D00648" w:rsidRDefault="00EB2D75" w:rsidP="0033276C">
            <w:pPr>
              <w:rPr>
                <w:sz w:val="16"/>
                <w:szCs w:val="16"/>
                <w:highlight w:val="yellow"/>
              </w:rPr>
            </w:pPr>
            <w:r w:rsidRPr="004257B2">
              <w:rPr>
                <w:rFonts w:cs="Calibri"/>
                <w:color w:val="000000"/>
                <w:sz w:val="16"/>
                <w:szCs w:val="16"/>
              </w:rPr>
              <w:t xml:space="preserve">Reactivos y Juegos de Reactivos para Pruebas Específicas. Alcohol-acetona. Para la tinción de </w:t>
            </w:r>
            <w:proofErr w:type="spellStart"/>
            <w:r w:rsidRPr="004257B2">
              <w:rPr>
                <w:rFonts w:cs="Calibri"/>
                <w:color w:val="000000"/>
                <w:sz w:val="16"/>
                <w:szCs w:val="16"/>
              </w:rPr>
              <w:t>Gram</w:t>
            </w:r>
            <w:proofErr w:type="spellEnd"/>
            <w:r w:rsidRPr="004257B2">
              <w:rPr>
                <w:rFonts w:cs="Calibri"/>
                <w:color w:val="000000"/>
                <w:sz w:val="16"/>
                <w:szCs w:val="16"/>
              </w:rPr>
              <w:t>. Frasco con 500 ml. TA.  ESPECIFICACIONES</w:t>
            </w:r>
            <w:proofErr w:type="gramStart"/>
            <w:r w:rsidRPr="004257B2">
              <w:rPr>
                <w:rFonts w:cs="Calibri"/>
                <w:color w:val="000000"/>
                <w:sz w:val="16"/>
                <w:szCs w:val="16"/>
              </w:rPr>
              <w:t>:  Acetona</w:t>
            </w:r>
            <w:proofErr w:type="gramEnd"/>
            <w:r w:rsidRPr="004257B2">
              <w:rPr>
                <w:rFonts w:cs="Calibri"/>
                <w:color w:val="000000"/>
                <w:sz w:val="16"/>
                <w:szCs w:val="16"/>
              </w:rPr>
              <w:t xml:space="preserve">-alcohol mezcla. Acetona alcohol 1:1 para </w:t>
            </w:r>
            <w:proofErr w:type="spellStart"/>
            <w:r w:rsidRPr="004257B2">
              <w:rPr>
                <w:rFonts w:cs="Calibri"/>
                <w:color w:val="000000"/>
                <w:sz w:val="16"/>
                <w:szCs w:val="16"/>
              </w:rPr>
              <w:t>Gram</w:t>
            </w:r>
            <w:proofErr w:type="spellEnd"/>
            <w:r w:rsidRPr="004257B2">
              <w:rPr>
                <w:rFonts w:cs="Calibri"/>
                <w:color w:val="000000"/>
                <w:sz w:val="16"/>
                <w:szCs w:val="16"/>
              </w:rPr>
              <w:t xml:space="preserve">. Solución decolorante. Frasco de 500 ml. Catálogo 901. Caducidad mínima de 18 meses a la fecha de entrega del producto. La entrega será a necesidad del laboratorio. El producto deberá venir acompañado de la hoja de seguridad química y certificado de análisis. Entregar junto con la safranina, violeta de genciana y </w:t>
            </w:r>
            <w:proofErr w:type="spellStart"/>
            <w:r w:rsidRPr="004257B2">
              <w:rPr>
                <w:rFonts w:cs="Calibri"/>
                <w:color w:val="000000"/>
                <w:sz w:val="16"/>
                <w:szCs w:val="16"/>
              </w:rPr>
              <w:t>lugol</w:t>
            </w:r>
            <w:proofErr w:type="spellEnd"/>
            <w:r w:rsidRPr="004257B2">
              <w:rPr>
                <w:rFonts w:cs="Calibri"/>
                <w:color w:val="000000"/>
                <w:sz w:val="16"/>
                <w:szCs w:val="16"/>
              </w:rPr>
              <w:t>.</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10</w:t>
            </w:r>
          </w:p>
        </w:tc>
        <w:tc>
          <w:tcPr>
            <w:tcW w:w="1276" w:type="dxa"/>
            <w:hideMark/>
          </w:tcPr>
          <w:p w:rsidR="00EB2D75" w:rsidRPr="00D00648" w:rsidRDefault="00EB2D75" w:rsidP="0033276C">
            <w:pPr>
              <w:rPr>
                <w:sz w:val="16"/>
                <w:szCs w:val="16"/>
              </w:rPr>
            </w:pPr>
            <w:r w:rsidRPr="00D00648">
              <w:rPr>
                <w:sz w:val="16"/>
                <w:szCs w:val="16"/>
              </w:rPr>
              <w:t>ENVASE</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559"/>
        </w:trPr>
        <w:tc>
          <w:tcPr>
            <w:tcW w:w="567" w:type="dxa"/>
          </w:tcPr>
          <w:p w:rsidR="00EB2D75" w:rsidRPr="00D00648" w:rsidRDefault="00EB2D75" w:rsidP="0033276C">
            <w:pPr>
              <w:rPr>
                <w:sz w:val="16"/>
                <w:szCs w:val="16"/>
              </w:rPr>
            </w:pPr>
            <w:r>
              <w:rPr>
                <w:sz w:val="16"/>
                <w:szCs w:val="16"/>
              </w:rPr>
              <w:t>49</w:t>
            </w:r>
          </w:p>
        </w:tc>
        <w:tc>
          <w:tcPr>
            <w:tcW w:w="1106" w:type="dxa"/>
            <w:hideMark/>
          </w:tcPr>
          <w:p w:rsidR="00EB2D75" w:rsidRPr="00D00648" w:rsidRDefault="00EB2D75" w:rsidP="0033276C">
            <w:pPr>
              <w:rPr>
                <w:sz w:val="16"/>
                <w:szCs w:val="16"/>
              </w:rPr>
            </w:pPr>
            <w:r w:rsidRPr="00D00648">
              <w:rPr>
                <w:sz w:val="16"/>
                <w:szCs w:val="16"/>
              </w:rPr>
              <w:t xml:space="preserve">SALUD BUCAL </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4257B2">
              <w:rPr>
                <w:rFonts w:cs="Calibri"/>
                <w:color w:val="000000"/>
                <w:sz w:val="16"/>
                <w:szCs w:val="16"/>
              </w:rPr>
              <w:t xml:space="preserve">Guantes. </w:t>
            </w:r>
            <w:proofErr w:type="gramStart"/>
            <w:r w:rsidRPr="004257B2">
              <w:rPr>
                <w:rFonts w:cs="Calibri"/>
                <w:color w:val="000000"/>
                <w:sz w:val="16"/>
                <w:szCs w:val="16"/>
              </w:rPr>
              <w:t>de</w:t>
            </w:r>
            <w:proofErr w:type="gramEnd"/>
            <w:r w:rsidRPr="004257B2">
              <w:rPr>
                <w:rFonts w:cs="Calibri"/>
                <w:color w:val="000000"/>
                <w:sz w:val="16"/>
                <w:szCs w:val="16"/>
              </w:rPr>
              <w:t xml:space="preserve"> nitrilo o </w:t>
            </w:r>
            <w:proofErr w:type="spellStart"/>
            <w:r w:rsidRPr="004257B2">
              <w:rPr>
                <w:rFonts w:cs="Calibri"/>
                <w:color w:val="000000"/>
                <w:sz w:val="16"/>
                <w:szCs w:val="16"/>
              </w:rPr>
              <w:t>polibutadine-acrylonitrilo</w:t>
            </w:r>
            <w:proofErr w:type="spellEnd"/>
            <w:r w:rsidRPr="004257B2">
              <w:rPr>
                <w:rFonts w:cs="Calibri"/>
                <w:color w:val="000000"/>
                <w:sz w:val="16"/>
                <w:szCs w:val="16"/>
              </w:rPr>
              <w:t>, libre de látex, ambidiestro, desechable, estéril. Tamaño: Chico Par.</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200</w:t>
            </w:r>
          </w:p>
        </w:tc>
        <w:tc>
          <w:tcPr>
            <w:tcW w:w="1276" w:type="dxa"/>
            <w:hideMark/>
          </w:tcPr>
          <w:p w:rsidR="00EB2D75" w:rsidRPr="00D00648" w:rsidRDefault="00EB2D75" w:rsidP="0033276C">
            <w:pPr>
              <w:rPr>
                <w:sz w:val="16"/>
                <w:szCs w:val="16"/>
              </w:rPr>
            </w:pPr>
            <w:r>
              <w:rPr>
                <w:sz w:val="16"/>
                <w:szCs w:val="16"/>
              </w:rPr>
              <w:t>CAJA CON 50 PARES</w:t>
            </w:r>
            <w:r w:rsidRPr="00D00648">
              <w:rPr>
                <w:sz w:val="16"/>
                <w:szCs w:val="16"/>
              </w:rPr>
              <w:t xml:space="preserve">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421"/>
        </w:trPr>
        <w:tc>
          <w:tcPr>
            <w:tcW w:w="567" w:type="dxa"/>
          </w:tcPr>
          <w:p w:rsidR="00EB2D75" w:rsidRPr="00D00648" w:rsidRDefault="00EB2D75" w:rsidP="0033276C">
            <w:pPr>
              <w:rPr>
                <w:sz w:val="16"/>
                <w:szCs w:val="16"/>
              </w:rPr>
            </w:pPr>
            <w:r>
              <w:rPr>
                <w:sz w:val="16"/>
                <w:szCs w:val="16"/>
              </w:rPr>
              <w:t>50</w:t>
            </w:r>
          </w:p>
        </w:tc>
        <w:tc>
          <w:tcPr>
            <w:tcW w:w="1106" w:type="dxa"/>
            <w:hideMark/>
          </w:tcPr>
          <w:p w:rsidR="00EB2D75" w:rsidRPr="00D00648" w:rsidRDefault="00EB2D75" w:rsidP="0033276C">
            <w:pPr>
              <w:rPr>
                <w:sz w:val="16"/>
                <w:szCs w:val="16"/>
              </w:rPr>
            </w:pPr>
            <w:r w:rsidRPr="00D00648">
              <w:rPr>
                <w:sz w:val="16"/>
                <w:szCs w:val="16"/>
              </w:rPr>
              <w:t xml:space="preserve">SALUD BUCAL </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Gasas. Gasa seca, cortada, de tela no tejida, no estéril. 5cm x 5 cm. Envase con 200 Piezas.</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2</w:t>
            </w:r>
            <w:r>
              <w:rPr>
                <w:sz w:val="16"/>
                <w:szCs w:val="16"/>
              </w:rPr>
              <w:t>0</w:t>
            </w:r>
            <w:r w:rsidRPr="00D00648">
              <w:rPr>
                <w:sz w:val="16"/>
                <w:szCs w:val="16"/>
              </w:rPr>
              <w:t>0</w:t>
            </w:r>
          </w:p>
        </w:tc>
        <w:tc>
          <w:tcPr>
            <w:tcW w:w="1276" w:type="dxa"/>
            <w:hideMark/>
          </w:tcPr>
          <w:p w:rsidR="00EB2D75" w:rsidRPr="00D00648" w:rsidRDefault="00EB2D75" w:rsidP="0033276C">
            <w:pPr>
              <w:rPr>
                <w:sz w:val="16"/>
                <w:szCs w:val="16"/>
              </w:rPr>
            </w:pPr>
            <w:r w:rsidRPr="00D00648">
              <w:rPr>
                <w:sz w:val="16"/>
                <w:szCs w:val="16"/>
              </w:rPr>
              <w:t xml:space="preserve">Envase con 200. </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t>51</w:t>
            </w:r>
          </w:p>
        </w:tc>
        <w:tc>
          <w:tcPr>
            <w:tcW w:w="1106" w:type="dxa"/>
            <w:hideMark/>
          </w:tcPr>
          <w:p w:rsidR="00EB2D75" w:rsidRPr="00D00648" w:rsidRDefault="00EB2D75" w:rsidP="0033276C">
            <w:pPr>
              <w:rPr>
                <w:sz w:val="16"/>
                <w:szCs w:val="16"/>
              </w:rPr>
            </w:pPr>
            <w:r w:rsidRPr="00D00648">
              <w:rPr>
                <w:sz w:val="16"/>
                <w:szCs w:val="16"/>
              </w:rPr>
              <w:t xml:space="preserve">TUBERCULOSIS </w:t>
            </w:r>
          </w:p>
        </w:tc>
        <w:tc>
          <w:tcPr>
            <w:tcW w:w="851" w:type="dxa"/>
            <w:hideMark/>
          </w:tcPr>
          <w:p w:rsidR="00EB2D75" w:rsidRPr="00D00648" w:rsidRDefault="00EB2D75" w:rsidP="0033276C">
            <w:pPr>
              <w:rPr>
                <w:sz w:val="16"/>
                <w:szCs w:val="16"/>
              </w:rPr>
            </w:pPr>
            <w:r w:rsidRPr="00D00648">
              <w:rPr>
                <w:sz w:val="16"/>
                <w:szCs w:val="16"/>
              </w:rPr>
              <w:t>25401</w:t>
            </w:r>
          </w:p>
        </w:tc>
        <w:tc>
          <w:tcPr>
            <w:tcW w:w="3402" w:type="dxa"/>
            <w:hideMark/>
          </w:tcPr>
          <w:p w:rsidR="00EB2D75" w:rsidRPr="00D00648" w:rsidRDefault="00EB2D75" w:rsidP="0033276C">
            <w:pPr>
              <w:rPr>
                <w:sz w:val="16"/>
                <w:szCs w:val="16"/>
              </w:rPr>
            </w:pPr>
            <w:r w:rsidRPr="00D00648">
              <w:rPr>
                <w:sz w:val="16"/>
                <w:szCs w:val="16"/>
              </w:rPr>
              <w:t xml:space="preserve">Protector respiratorio. Protector respiratorio con eficiencia de filtración microbiológica del 95% o mayor, protección respiratoria contra partículas menores a 0.1 µ. Resistente a fluidos, antiestático, </w:t>
            </w:r>
            <w:proofErr w:type="spellStart"/>
            <w:r w:rsidRPr="00D00648">
              <w:rPr>
                <w:sz w:val="16"/>
                <w:szCs w:val="16"/>
              </w:rPr>
              <w:t>hipoalergénico</w:t>
            </w:r>
            <w:proofErr w:type="spellEnd"/>
            <w:r w:rsidRPr="00D00648">
              <w:rPr>
                <w:sz w:val="16"/>
                <w:szCs w:val="16"/>
              </w:rPr>
              <w:t xml:space="preserve">; ajuste nasal moldeable que se adapta a la cara impidiendo el paso del aire. Con bandas o ajuste elástico entorchado a la cabeza. Desechable. Pieza. </w:t>
            </w:r>
          </w:p>
        </w:tc>
        <w:tc>
          <w:tcPr>
            <w:tcW w:w="850" w:type="dxa"/>
          </w:tcPr>
          <w:p w:rsidR="00EB2D75" w:rsidRPr="00D00648" w:rsidRDefault="00EB2D75" w:rsidP="0033276C">
            <w:pPr>
              <w:rPr>
                <w:sz w:val="16"/>
                <w:szCs w:val="16"/>
              </w:rPr>
            </w:pPr>
          </w:p>
        </w:tc>
        <w:tc>
          <w:tcPr>
            <w:tcW w:w="851" w:type="dxa"/>
            <w:hideMark/>
          </w:tcPr>
          <w:p w:rsidR="00EB2D75" w:rsidRPr="00D00648" w:rsidRDefault="00EB2D75" w:rsidP="0033276C">
            <w:pPr>
              <w:rPr>
                <w:sz w:val="16"/>
                <w:szCs w:val="16"/>
              </w:rPr>
            </w:pPr>
            <w:r w:rsidRPr="00D00648">
              <w:rPr>
                <w:sz w:val="16"/>
                <w:szCs w:val="16"/>
              </w:rPr>
              <w:t>50</w:t>
            </w:r>
          </w:p>
        </w:tc>
        <w:tc>
          <w:tcPr>
            <w:tcW w:w="1276" w:type="dxa"/>
            <w:hideMark/>
          </w:tcPr>
          <w:p w:rsidR="00EB2D75" w:rsidRPr="00D00648" w:rsidRDefault="00EB2D75" w:rsidP="0033276C">
            <w:pPr>
              <w:rPr>
                <w:sz w:val="16"/>
                <w:szCs w:val="16"/>
              </w:rPr>
            </w:pPr>
            <w:r w:rsidRPr="00D00648">
              <w:rPr>
                <w:sz w:val="16"/>
                <w:szCs w:val="16"/>
              </w:rPr>
              <w:t>PIEZA</w:t>
            </w:r>
          </w:p>
        </w:tc>
        <w:tc>
          <w:tcPr>
            <w:tcW w:w="850" w:type="dxa"/>
          </w:tcPr>
          <w:p w:rsidR="00EB2D75" w:rsidRPr="00D00648" w:rsidRDefault="00EB2D75" w:rsidP="0033276C">
            <w:pPr>
              <w:rPr>
                <w:sz w:val="16"/>
                <w:szCs w:val="16"/>
              </w:rPr>
            </w:pPr>
          </w:p>
        </w:tc>
        <w:tc>
          <w:tcPr>
            <w:tcW w:w="1134" w:type="dxa"/>
          </w:tcPr>
          <w:p w:rsidR="00EB2D75" w:rsidRPr="00D00648"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t>52</w:t>
            </w:r>
          </w:p>
        </w:tc>
        <w:tc>
          <w:tcPr>
            <w:tcW w:w="1106" w:type="dxa"/>
          </w:tcPr>
          <w:p w:rsidR="00EB2D75" w:rsidRPr="00D00648" w:rsidRDefault="00EB2D75" w:rsidP="0033276C">
            <w:pPr>
              <w:rPr>
                <w:sz w:val="16"/>
                <w:szCs w:val="16"/>
              </w:rPr>
            </w:pPr>
            <w:r>
              <w:rPr>
                <w:sz w:val="16"/>
                <w:szCs w:val="16"/>
              </w:rPr>
              <w:t xml:space="preserve">TUBERCULOSIS </w:t>
            </w:r>
          </w:p>
        </w:tc>
        <w:tc>
          <w:tcPr>
            <w:tcW w:w="851" w:type="dxa"/>
          </w:tcPr>
          <w:p w:rsidR="00EB2D75" w:rsidRPr="00D00648" w:rsidRDefault="00EB2D75" w:rsidP="0033276C">
            <w:pPr>
              <w:rPr>
                <w:sz w:val="16"/>
                <w:szCs w:val="16"/>
              </w:rPr>
            </w:pPr>
            <w:r>
              <w:rPr>
                <w:sz w:val="16"/>
                <w:szCs w:val="16"/>
              </w:rPr>
              <w:t>25501</w:t>
            </w:r>
          </w:p>
        </w:tc>
        <w:tc>
          <w:tcPr>
            <w:tcW w:w="3402" w:type="dxa"/>
          </w:tcPr>
          <w:p w:rsidR="00EB2D75" w:rsidRPr="00D00648" w:rsidRDefault="00EB2D75" w:rsidP="0033276C">
            <w:pPr>
              <w:rPr>
                <w:sz w:val="16"/>
                <w:szCs w:val="16"/>
              </w:rPr>
            </w:pPr>
            <w:r w:rsidRPr="00A87E6D">
              <w:rPr>
                <w:sz w:val="16"/>
                <w:szCs w:val="16"/>
              </w:rPr>
              <w:t>TARRO DE 60 ML POMA-DERA DE POLIETILENO DE ALTADENSIDAD (60003) NATURAL</w:t>
            </w:r>
            <w:proofErr w:type="gramStart"/>
            <w:r w:rsidRPr="00A87E6D">
              <w:rPr>
                <w:sz w:val="16"/>
                <w:szCs w:val="16"/>
              </w:rPr>
              <w:t>,CON</w:t>
            </w:r>
            <w:proofErr w:type="gramEnd"/>
            <w:r w:rsidRPr="00A87E6D">
              <w:rPr>
                <w:sz w:val="16"/>
                <w:szCs w:val="16"/>
              </w:rPr>
              <w:t xml:space="preserve"> TAPON TIPO ROSCA,CIERRE DE ALTA SEGURIDAD HERMETICO Y BOCA ANCHA. FRASCO TRANSPARENTE</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8000</w:t>
            </w:r>
          </w:p>
        </w:tc>
        <w:tc>
          <w:tcPr>
            <w:tcW w:w="1276" w:type="dxa"/>
          </w:tcPr>
          <w:p w:rsidR="00EB2D75" w:rsidRPr="00D00648" w:rsidRDefault="00EB2D75" w:rsidP="0033276C">
            <w:pPr>
              <w:rPr>
                <w:sz w:val="16"/>
                <w:szCs w:val="16"/>
              </w:rPr>
            </w:pPr>
            <w:r>
              <w:rPr>
                <w:sz w:val="16"/>
                <w:szCs w:val="16"/>
              </w:rPr>
              <w:t xml:space="preserve">FRASCO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t>53</w:t>
            </w:r>
          </w:p>
        </w:tc>
        <w:tc>
          <w:tcPr>
            <w:tcW w:w="1106" w:type="dxa"/>
          </w:tcPr>
          <w:p w:rsidR="00EB2D75" w:rsidRPr="00D00648" w:rsidRDefault="00EB2D75" w:rsidP="0033276C">
            <w:pPr>
              <w:rPr>
                <w:sz w:val="16"/>
                <w:szCs w:val="16"/>
              </w:rPr>
            </w:pPr>
            <w:r>
              <w:rPr>
                <w:sz w:val="16"/>
                <w:szCs w:val="16"/>
              </w:rPr>
              <w:t xml:space="preserve">TUBERCULOSIS </w:t>
            </w:r>
          </w:p>
        </w:tc>
        <w:tc>
          <w:tcPr>
            <w:tcW w:w="851" w:type="dxa"/>
          </w:tcPr>
          <w:p w:rsidR="00EB2D75" w:rsidRPr="00D00648" w:rsidRDefault="00EB2D75" w:rsidP="0033276C">
            <w:pPr>
              <w:rPr>
                <w:sz w:val="16"/>
                <w:szCs w:val="16"/>
              </w:rPr>
            </w:pPr>
            <w:r>
              <w:rPr>
                <w:sz w:val="16"/>
                <w:szCs w:val="16"/>
              </w:rPr>
              <w:t>25901</w:t>
            </w:r>
          </w:p>
        </w:tc>
        <w:tc>
          <w:tcPr>
            <w:tcW w:w="3402" w:type="dxa"/>
          </w:tcPr>
          <w:p w:rsidR="00EB2D75" w:rsidRPr="00D00648" w:rsidRDefault="00EB2D75" w:rsidP="0033276C">
            <w:pPr>
              <w:rPr>
                <w:sz w:val="16"/>
                <w:szCs w:val="16"/>
              </w:rPr>
            </w:pPr>
            <w:r w:rsidRPr="00A87E6D">
              <w:rPr>
                <w:sz w:val="16"/>
                <w:szCs w:val="16"/>
              </w:rPr>
              <w:t xml:space="preserve">Reactivos y Juegos de reactivos para Pruebas Específicas. Kit para teñir bacilos ácido-alcohol </w:t>
            </w:r>
            <w:proofErr w:type="spellStart"/>
            <w:r w:rsidRPr="00A87E6D">
              <w:rPr>
                <w:sz w:val="16"/>
                <w:szCs w:val="16"/>
              </w:rPr>
              <w:t>resistentes.Fucsina</w:t>
            </w:r>
            <w:proofErr w:type="spellEnd"/>
            <w:r w:rsidRPr="00A87E6D">
              <w:rPr>
                <w:sz w:val="16"/>
                <w:szCs w:val="16"/>
              </w:rPr>
              <w:t xml:space="preserve"> </w:t>
            </w:r>
            <w:proofErr w:type="spellStart"/>
            <w:r w:rsidRPr="00A87E6D">
              <w:rPr>
                <w:sz w:val="16"/>
                <w:szCs w:val="16"/>
              </w:rPr>
              <w:t>fenificada</w:t>
            </w:r>
            <w:proofErr w:type="spellEnd"/>
            <w:r w:rsidRPr="00A87E6D">
              <w:rPr>
                <w:sz w:val="16"/>
                <w:szCs w:val="16"/>
              </w:rPr>
              <w:t xml:space="preserve">, azul de metileno y alcohol, Frascos de 125 ml. TA. Descripción adicional: INSUMOS DESTINADOS PARA EL DIAGNÓSTICO DE TB </w:t>
            </w:r>
            <w:proofErr w:type="gramStart"/>
            <w:r w:rsidRPr="00A87E6D">
              <w:rPr>
                <w:sz w:val="16"/>
                <w:szCs w:val="16"/>
              </w:rPr>
              <w:t>( PRIMER</w:t>
            </w:r>
            <w:proofErr w:type="gramEnd"/>
            <w:r w:rsidRPr="00A87E6D">
              <w:rPr>
                <w:sz w:val="16"/>
                <w:szCs w:val="16"/>
              </w:rPr>
              <w:t xml:space="preserve"> Y SEGUNDO NIVEL DE ATENCIÓN)</w:t>
            </w:r>
            <w:r>
              <w:rPr>
                <w:sz w:val="16"/>
                <w:szCs w:val="16"/>
              </w:rPr>
              <w:t xml:space="preserve"> </w:t>
            </w:r>
            <w:r w:rsidRPr="00A87E6D">
              <w:rPr>
                <w:sz w:val="16"/>
                <w:szCs w:val="16"/>
              </w:rPr>
              <w:t>KIT DE COLORANTE ZIEHL NEELSEN PARA LA TINCION DE BACILOS ACIDO-ALCOHOL RESISTENTES. FUCSINA FENICADA CODIGO 6133 FRASCO DE 125mL. ALCOHOL ACIDO ORTHCODIGO 852 FRASCO CON 125mL. AZUL DE METILENO (LOEFFLER) CODIGO 787 FRASCO CON 125mL.</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150</w:t>
            </w:r>
          </w:p>
        </w:tc>
        <w:tc>
          <w:tcPr>
            <w:tcW w:w="1276" w:type="dxa"/>
          </w:tcPr>
          <w:p w:rsidR="00EB2D75" w:rsidRPr="00D00648" w:rsidRDefault="00EB2D75" w:rsidP="0033276C">
            <w:pPr>
              <w:rPr>
                <w:sz w:val="16"/>
                <w:szCs w:val="16"/>
              </w:rPr>
            </w:pPr>
            <w:r>
              <w:rPr>
                <w:sz w:val="16"/>
                <w:szCs w:val="16"/>
              </w:rPr>
              <w:t>KIT</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t>54</w:t>
            </w:r>
          </w:p>
        </w:tc>
        <w:tc>
          <w:tcPr>
            <w:tcW w:w="1106" w:type="dxa"/>
          </w:tcPr>
          <w:p w:rsidR="00EB2D75" w:rsidRPr="00D00648" w:rsidRDefault="00EB2D75" w:rsidP="0033276C">
            <w:pPr>
              <w:rPr>
                <w:sz w:val="16"/>
                <w:szCs w:val="16"/>
              </w:rPr>
            </w:pPr>
            <w:r>
              <w:rPr>
                <w:sz w:val="16"/>
                <w:szCs w:val="16"/>
              </w:rPr>
              <w:t xml:space="preserve">TUBERCULOSIS </w:t>
            </w:r>
          </w:p>
        </w:tc>
        <w:tc>
          <w:tcPr>
            <w:tcW w:w="851" w:type="dxa"/>
          </w:tcPr>
          <w:p w:rsidR="00EB2D75" w:rsidRPr="00D00648" w:rsidRDefault="00EB2D75" w:rsidP="0033276C">
            <w:pPr>
              <w:rPr>
                <w:sz w:val="16"/>
                <w:szCs w:val="16"/>
              </w:rPr>
            </w:pPr>
            <w:r>
              <w:rPr>
                <w:sz w:val="16"/>
                <w:szCs w:val="16"/>
              </w:rPr>
              <w:t>25901</w:t>
            </w:r>
          </w:p>
        </w:tc>
        <w:tc>
          <w:tcPr>
            <w:tcW w:w="3402" w:type="dxa"/>
          </w:tcPr>
          <w:p w:rsidR="00EB2D75" w:rsidRPr="00D00648" w:rsidRDefault="00EB2D75" w:rsidP="0033276C">
            <w:pPr>
              <w:rPr>
                <w:sz w:val="16"/>
                <w:szCs w:val="16"/>
              </w:rPr>
            </w:pPr>
            <w:r w:rsidRPr="00A87E6D">
              <w:rPr>
                <w:sz w:val="16"/>
                <w:szCs w:val="16"/>
              </w:rPr>
              <w:t xml:space="preserve">MEDIO DE CULTIVO  LOWESTEIN-JENSEN A BASE DE HUEVO, CON ADICION DE SUPLEMENTO Y ANTIBIOTICOS, CADA TUBO CON 10 </w:t>
            </w:r>
            <w:proofErr w:type="spellStart"/>
            <w:r w:rsidRPr="00A87E6D">
              <w:rPr>
                <w:sz w:val="16"/>
                <w:szCs w:val="16"/>
              </w:rPr>
              <w:t>mL.</w:t>
            </w:r>
            <w:proofErr w:type="spellEnd"/>
            <w:r w:rsidRPr="00A87E6D">
              <w:rPr>
                <w:sz w:val="16"/>
                <w:szCs w:val="16"/>
              </w:rPr>
              <w:t xml:space="preserve"> REF: 220908. CAJA CON 10 TUBOS</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14</w:t>
            </w:r>
          </w:p>
        </w:tc>
        <w:tc>
          <w:tcPr>
            <w:tcW w:w="1276" w:type="dxa"/>
          </w:tcPr>
          <w:p w:rsidR="00EB2D75" w:rsidRPr="00D00648" w:rsidRDefault="00EB2D75" w:rsidP="0033276C">
            <w:pPr>
              <w:rPr>
                <w:sz w:val="16"/>
                <w:szCs w:val="16"/>
              </w:rPr>
            </w:pPr>
            <w:r>
              <w:rPr>
                <w:sz w:val="16"/>
                <w:szCs w:val="16"/>
              </w:rPr>
              <w:t xml:space="preserve">CAJA CON 10 TUBOS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t>55</w:t>
            </w:r>
          </w:p>
        </w:tc>
        <w:tc>
          <w:tcPr>
            <w:tcW w:w="1106" w:type="dxa"/>
          </w:tcPr>
          <w:p w:rsidR="00EB2D75" w:rsidRPr="00D00648" w:rsidRDefault="00EB2D75" w:rsidP="0033276C">
            <w:pPr>
              <w:rPr>
                <w:sz w:val="16"/>
                <w:szCs w:val="16"/>
              </w:rPr>
            </w:pPr>
            <w:r>
              <w:rPr>
                <w:sz w:val="16"/>
                <w:szCs w:val="16"/>
              </w:rPr>
              <w:t>DENGUE</w:t>
            </w:r>
          </w:p>
        </w:tc>
        <w:tc>
          <w:tcPr>
            <w:tcW w:w="851" w:type="dxa"/>
          </w:tcPr>
          <w:p w:rsidR="00EB2D75" w:rsidRPr="00D00648" w:rsidRDefault="00EB2D75" w:rsidP="0033276C">
            <w:pPr>
              <w:rPr>
                <w:sz w:val="16"/>
                <w:szCs w:val="16"/>
              </w:rPr>
            </w:pPr>
            <w:r>
              <w:rPr>
                <w:sz w:val="16"/>
                <w:szCs w:val="16"/>
              </w:rPr>
              <w:t>25501</w:t>
            </w:r>
          </w:p>
        </w:tc>
        <w:tc>
          <w:tcPr>
            <w:tcW w:w="3402" w:type="dxa"/>
          </w:tcPr>
          <w:p w:rsidR="00EB2D75" w:rsidRPr="00D00648" w:rsidRDefault="00EB2D75" w:rsidP="0033276C">
            <w:pPr>
              <w:rPr>
                <w:sz w:val="16"/>
                <w:szCs w:val="16"/>
              </w:rPr>
            </w:pPr>
            <w:r w:rsidRPr="004257B2">
              <w:rPr>
                <w:rFonts w:cs="Calibri"/>
                <w:color w:val="000000"/>
                <w:sz w:val="16"/>
                <w:szCs w:val="16"/>
              </w:rPr>
              <w:t xml:space="preserve">Pipetas Punta con filtro para pipeta de 1 a 10 </w:t>
            </w:r>
            <w:proofErr w:type="spellStart"/>
            <w:r w:rsidRPr="004257B2">
              <w:rPr>
                <w:rFonts w:cs="Calibri"/>
                <w:color w:val="000000"/>
                <w:sz w:val="16"/>
                <w:szCs w:val="16"/>
              </w:rPr>
              <w:t>microlitros</w:t>
            </w:r>
            <w:proofErr w:type="spellEnd"/>
            <w:r w:rsidRPr="004257B2">
              <w:rPr>
                <w:rFonts w:cs="Calibri"/>
                <w:color w:val="000000"/>
                <w:sz w:val="16"/>
                <w:szCs w:val="16"/>
              </w:rPr>
              <w:t xml:space="preserve">. Libres de </w:t>
            </w:r>
            <w:proofErr w:type="spellStart"/>
            <w:r w:rsidRPr="004257B2">
              <w:rPr>
                <w:rFonts w:cs="Calibri"/>
                <w:color w:val="000000"/>
                <w:sz w:val="16"/>
                <w:szCs w:val="16"/>
              </w:rPr>
              <w:t>RNAasa</w:t>
            </w:r>
            <w:proofErr w:type="spellEnd"/>
            <w:r w:rsidRPr="004257B2">
              <w:rPr>
                <w:rFonts w:cs="Calibri"/>
                <w:color w:val="000000"/>
                <w:sz w:val="16"/>
                <w:szCs w:val="16"/>
              </w:rPr>
              <w:t xml:space="preserve">, </w:t>
            </w:r>
            <w:proofErr w:type="spellStart"/>
            <w:r w:rsidRPr="004257B2">
              <w:rPr>
                <w:rFonts w:cs="Calibri"/>
                <w:color w:val="000000"/>
                <w:sz w:val="16"/>
                <w:szCs w:val="16"/>
              </w:rPr>
              <w:t>DNAasa</w:t>
            </w:r>
            <w:proofErr w:type="spellEnd"/>
            <w:r w:rsidRPr="004257B2">
              <w:rPr>
                <w:rFonts w:cs="Calibri"/>
                <w:color w:val="000000"/>
                <w:sz w:val="16"/>
                <w:szCs w:val="16"/>
              </w:rPr>
              <w:t xml:space="preserve"> y pirógenos. Resisten la esterilización en autoclave. Señalar la marca y modelo de pipeta que se va a emplear. Envase con mínimo 960 piezas. ESPECIFICACIONES.  Puntillas. Punta con filtro para pipeta de 1-10 </w:t>
            </w:r>
            <w:proofErr w:type="spellStart"/>
            <w:r w:rsidRPr="004257B2">
              <w:rPr>
                <w:rFonts w:cs="Calibri"/>
                <w:color w:val="000000"/>
                <w:sz w:val="16"/>
                <w:szCs w:val="16"/>
              </w:rPr>
              <w:t>microlitros</w:t>
            </w:r>
            <w:proofErr w:type="spellEnd"/>
            <w:r w:rsidRPr="004257B2">
              <w:rPr>
                <w:rFonts w:cs="Calibri"/>
                <w:color w:val="000000"/>
                <w:sz w:val="16"/>
                <w:szCs w:val="16"/>
              </w:rPr>
              <w:t xml:space="preserve">. Libres de </w:t>
            </w:r>
            <w:r w:rsidRPr="004257B2">
              <w:rPr>
                <w:rFonts w:cs="Calibri"/>
                <w:color w:val="000000"/>
                <w:sz w:val="16"/>
                <w:szCs w:val="16"/>
              </w:rPr>
              <w:lastRenderedPageBreak/>
              <w:t xml:space="preserve">RNA-asa, DNA-asa y pirógenos. Resistentes a esterilización en autoclave para pipeta. Para usar en pipeta marca </w:t>
            </w:r>
            <w:proofErr w:type="spellStart"/>
            <w:r w:rsidRPr="004257B2">
              <w:rPr>
                <w:rFonts w:cs="Calibri"/>
                <w:color w:val="000000"/>
                <w:sz w:val="16"/>
                <w:szCs w:val="16"/>
              </w:rPr>
              <w:t>Eppendorf</w:t>
            </w:r>
            <w:proofErr w:type="spellEnd"/>
            <w:r w:rsidRPr="004257B2">
              <w:rPr>
                <w:rFonts w:cs="Calibri"/>
                <w:color w:val="000000"/>
                <w:sz w:val="16"/>
                <w:szCs w:val="16"/>
              </w:rPr>
              <w:t xml:space="preserve">, modelo </w:t>
            </w:r>
            <w:proofErr w:type="spellStart"/>
            <w:r w:rsidRPr="004257B2">
              <w:rPr>
                <w:rFonts w:cs="Calibri"/>
                <w:color w:val="000000"/>
                <w:sz w:val="16"/>
                <w:szCs w:val="16"/>
              </w:rPr>
              <w:t>Xplorer</w:t>
            </w:r>
            <w:proofErr w:type="spellEnd"/>
            <w:r w:rsidRPr="004257B2">
              <w:rPr>
                <w:rFonts w:cs="Calibri"/>
                <w:color w:val="000000"/>
                <w:sz w:val="16"/>
                <w:szCs w:val="16"/>
              </w:rPr>
              <w:t>.</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2</w:t>
            </w:r>
          </w:p>
        </w:tc>
        <w:tc>
          <w:tcPr>
            <w:tcW w:w="1276" w:type="dxa"/>
          </w:tcPr>
          <w:p w:rsidR="00EB2D75" w:rsidRPr="00D00648" w:rsidRDefault="00EB2D75" w:rsidP="0033276C">
            <w:pPr>
              <w:rPr>
                <w:sz w:val="16"/>
                <w:szCs w:val="16"/>
              </w:rPr>
            </w:pPr>
            <w:r>
              <w:rPr>
                <w:sz w:val="16"/>
                <w:szCs w:val="16"/>
              </w:rPr>
              <w:t xml:space="preserve">PIEZA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lastRenderedPageBreak/>
              <w:t>56</w:t>
            </w:r>
          </w:p>
        </w:tc>
        <w:tc>
          <w:tcPr>
            <w:tcW w:w="1106" w:type="dxa"/>
          </w:tcPr>
          <w:p w:rsidR="00EB2D75" w:rsidRPr="00D00648" w:rsidRDefault="00EB2D75" w:rsidP="0033276C">
            <w:pPr>
              <w:rPr>
                <w:sz w:val="16"/>
                <w:szCs w:val="16"/>
              </w:rPr>
            </w:pPr>
            <w:r>
              <w:rPr>
                <w:sz w:val="16"/>
                <w:szCs w:val="16"/>
              </w:rPr>
              <w:t>DENGUE</w:t>
            </w:r>
          </w:p>
        </w:tc>
        <w:tc>
          <w:tcPr>
            <w:tcW w:w="851" w:type="dxa"/>
          </w:tcPr>
          <w:p w:rsidR="00EB2D75" w:rsidRPr="00D00648" w:rsidRDefault="00EB2D75" w:rsidP="0033276C">
            <w:pPr>
              <w:rPr>
                <w:sz w:val="16"/>
                <w:szCs w:val="16"/>
              </w:rPr>
            </w:pPr>
            <w:r>
              <w:rPr>
                <w:sz w:val="16"/>
                <w:szCs w:val="16"/>
              </w:rPr>
              <w:t>25501</w:t>
            </w:r>
          </w:p>
        </w:tc>
        <w:tc>
          <w:tcPr>
            <w:tcW w:w="3402" w:type="dxa"/>
          </w:tcPr>
          <w:p w:rsidR="00EB2D75" w:rsidRPr="00D00648" w:rsidRDefault="00EB2D75" w:rsidP="0033276C">
            <w:pPr>
              <w:rPr>
                <w:sz w:val="16"/>
                <w:szCs w:val="16"/>
              </w:rPr>
            </w:pPr>
            <w:r w:rsidRPr="00A87E6D">
              <w:rPr>
                <w:sz w:val="16"/>
                <w:szCs w:val="16"/>
              </w:rPr>
              <w:t xml:space="preserve">Puntillas. Punta con filtro para pipeta de 10-100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2</w:t>
            </w:r>
          </w:p>
        </w:tc>
        <w:tc>
          <w:tcPr>
            <w:tcW w:w="1276" w:type="dxa"/>
          </w:tcPr>
          <w:p w:rsidR="00EB2D75" w:rsidRPr="00D00648" w:rsidRDefault="00EB2D75" w:rsidP="0033276C">
            <w:pPr>
              <w:rPr>
                <w:sz w:val="16"/>
                <w:szCs w:val="16"/>
              </w:rPr>
            </w:pPr>
            <w:r>
              <w:rPr>
                <w:sz w:val="16"/>
                <w:szCs w:val="16"/>
              </w:rPr>
              <w:t xml:space="preserve">PIEZA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600"/>
        </w:trPr>
        <w:tc>
          <w:tcPr>
            <w:tcW w:w="567" w:type="dxa"/>
          </w:tcPr>
          <w:p w:rsidR="00EB2D75" w:rsidRPr="00D00648" w:rsidRDefault="00EB2D75" w:rsidP="0033276C">
            <w:pPr>
              <w:rPr>
                <w:sz w:val="16"/>
                <w:szCs w:val="16"/>
              </w:rPr>
            </w:pPr>
            <w:r>
              <w:rPr>
                <w:sz w:val="16"/>
                <w:szCs w:val="16"/>
              </w:rPr>
              <w:t>57</w:t>
            </w:r>
          </w:p>
        </w:tc>
        <w:tc>
          <w:tcPr>
            <w:tcW w:w="1106" w:type="dxa"/>
          </w:tcPr>
          <w:p w:rsidR="00EB2D75" w:rsidRPr="00D00648" w:rsidRDefault="00EB2D75" w:rsidP="0033276C">
            <w:pPr>
              <w:rPr>
                <w:sz w:val="16"/>
                <w:szCs w:val="16"/>
              </w:rPr>
            </w:pPr>
            <w:r>
              <w:rPr>
                <w:sz w:val="16"/>
                <w:szCs w:val="16"/>
              </w:rPr>
              <w:t xml:space="preserve">DENGUE </w:t>
            </w:r>
          </w:p>
        </w:tc>
        <w:tc>
          <w:tcPr>
            <w:tcW w:w="851" w:type="dxa"/>
          </w:tcPr>
          <w:p w:rsidR="00EB2D75" w:rsidRPr="00D00648" w:rsidRDefault="00EB2D75" w:rsidP="0033276C">
            <w:pPr>
              <w:rPr>
                <w:sz w:val="16"/>
                <w:szCs w:val="16"/>
              </w:rPr>
            </w:pPr>
            <w:r>
              <w:rPr>
                <w:sz w:val="16"/>
                <w:szCs w:val="16"/>
              </w:rPr>
              <w:t>25501</w:t>
            </w:r>
          </w:p>
        </w:tc>
        <w:tc>
          <w:tcPr>
            <w:tcW w:w="3402" w:type="dxa"/>
          </w:tcPr>
          <w:p w:rsidR="00EB2D75" w:rsidRPr="00D00648" w:rsidRDefault="00EB2D75" w:rsidP="0033276C">
            <w:pPr>
              <w:rPr>
                <w:sz w:val="16"/>
                <w:szCs w:val="16"/>
              </w:rPr>
            </w:pPr>
            <w:r w:rsidRPr="00A87E6D">
              <w:rPr>
                <w:sz w:val="16"/>
                <w:szCs w:val="16"/>
              </w:rPr>
              <w:t xml:space="preserve">Puntillas. Punta con filtro para pipeta de 100-1000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1</w:t>
            </w:r>
          </w:p>
        </w:tc>
        <w:tc>
          <w:tcPr>
            <w:tcW w:w="1276" w:type="dxa"/>
          </w:tcPr>
          <w:p w:rsidR="00EB2D75" w:rsidRPr="00D00648" w:rsidRDefault="00EB2D75" w:rsidP="0033276C">
            <w:pPr>
              <w:rPr>
                <w:sz w:val="16"/>
                <w:szCs w:val="16"/>
              </w:rPr>
            </w:pPr>
            <w:r>
              <w:rPr>
                <w:sz w:val="16"/>
                <w:szCs w:val="16"/>
              </w:rPr>
              <w:t xml:space="preserve">PIEZA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r w:rsidR="00EB2D75" w:rsidRPr="00D00648" w:rsidTr="00EB2D75">
        <w:trPr>
          <w:trHeight w:val="600"/>
        </w:trPr>
        <w:tc>
          <w:tcPr>
            <w:tcW w:w="567" w:type="dxa"/>
          </w:tcPr>
          <w:p w:rsidR="00EB2D75" w:rsidRDefault="00EB2D75" w:rsidP="0033276C">
            <w:pPr>
              <w:rPr>
                <w:sz w:val="16"/>
                <w:szCs w:val="16"/>
              </w:rPr>
            </w:pPr>
            <w:r>
              <w:rPr>
                <w:sz w:val="16"/>
                <w:szCs w:val="16"/>
              </w:rPr>
              <w:t>58</w:t>
            </w:r>
          </w:p>
        </w:tc>
        <w:tc>
          <w:tcPr>
            <w:tcW w:w="1106" w:type="dxa"/>
          </w:tcPr>
          <w:p w:rsidR="00EB2D75" w:rsidRDefault="00EB2D75" w:rsidP="0033276C">
            <w:pPr>
              <w:rPr>
                <w:sz w:val="16"/>
                <w:szCs w:val="16"/>
              </w:rPr>
            </w:pPr>
            <w:r>
              <w:rPr>
                <w:sz w:val="16"/>
                <w:szCs w:val="16"/>
              </w:rPr>
              <w:t xml:space="preserve">BRUCELOSIS </w:t>
            </w:r>
          </w:p>
        </w:tc>
        <w:tc>
          <w:tcPr>
            <w:tcW w:w="851" w:type="dxa"/>
          </w:tcPr>
          <w:p w:rsidR="00EB2D75" w:rsidRPr="00D00648" w:rsidRDefault="00EB2D75" w:rsidP="0033276C">
            <w:pPr>
              <w:rPr>
                <w:sz w:val="16"/>
                <w:szCs w:val="16"/>
              </w:rPr>
            </w:pPr>
            <w:r>
              <w:rPr>
                <w:sz w:val="16"/>
                <w:szCs w:val="16"/>
              </w:rPr>
              <w:t>25901</w:t>
            </w:r>
          </w:p>
        </w:tc>
        <w:tc>
          <w:tcPr>
            <w:tcW w:w="3402" w:type="dxa"/>
          </w:tcPr>
          <w:p w:rsidR="00EB2D75" w:rsidRPr="00D00648" w:rsidRDefault="00EB2D75" w:rsidP="0033276C">
            <w:pPr>
              <w:rPr>
                <w:sz w:val="16"/>
                <w:szCs w:val="16"/>
              </w:rPr>
            </w:pPr>
            <w:r w:rsidRPr="004257B2">
              <w:rPr>
                <w:rFonts w:cs="Calibri"/>
                <w:color w:val="000000"/>
                <w:sz w:val="16"/>
                <w:szCs w:val="16"/>
              </w:rPr>
              <w:t xml:space="preserve">Sustancias </w:t>
            </w:r>
            <w:proofErr w:type="spellStart"/>
            <w:r w:rsidRPr="004257B2">
              <w:rPr>
                <w:rFonts w:cs="Calibri"/>
                <w:color w:val="000000"/>
                <w:sz w:val="16"/>
                <w:szCs w:val="16"/>
              </w:rPr>
              <w:t>biologicas</w:t>
            </w:r>
            <w:proofErr w:type="spellEnd"/>
            <w:r w:rsidRPr="004257B2">
              <w:rPr>
                <w:rFonts w:cs="Calibri"/>
                <w:color w:val="000000"/>
                <w:sz w:val="16"/>
                <w:szCs w:val="16"/>
              </w:rPr>
              <w:t xml:space="preserve">. Antígeno teñido con Rosa de Bengala, aglutinación en placa para diagnóstico de Brucelosis. Frasco con 5 ml. RTC. Descripción adicional: Antígeno Rosa de Bengala. </w:t>
            </w:r>
            <w:proofErr w:type="spellStart"/>
            <w:r w:rsidRPr="004257B2">
              <w:rPr>
                <w:rFonts w:cs="Calibri"/>
                <w:color w:val="000000"/>
                <w:sz w:val="16"/>
                <w:szCs w:val="16"/>
              </w:rPr>
              <w:t>Fco</w:t>
            </w:r>
            <w:proofErr w:type="spellEnd"/>
            <w:r w:rsidRPr="004257B2">
              <w:rPr>
                <w:rFonts w:cs="Calibri"/>
                <w:color w:val="000000"/>
                <w:sz w:val="16"/>
                <w:szCs w:val="16"/>
              </w:rPr>
              <w:t xml:space="preserve"> 5 ml. controles + y -, </w:t>
            </w:r>
            <w:proofErr w:type="spellStart"/>
            <w:r w:rsidRPr="004257B2">
              <w:rPr>
                <w:rFonts w:cs="Calibri"/>
                <w:color w:val="000000"/>
                <w:sz w:val="16"/>
                <w:szCs w:val="16"/>
              </w:rPr>
              <w:t>fco</w:t>
            </w:r>
            <w:proofErr w:type="spellEnd"/>
            <w:r w:rsidRPr="004257B2">
              <w:rPr>
                <w:rFonts w:cs="Calibri"/>
                <w:color w:val="000000"/>
                <w:sz w:val="16"/>
                <w:szCs w:val="16"/>
              </w:rPr>
              <w:t xml:space="preserve"> de 1 ml c/u. Incluye placa transparente de plástico c/8 anillos para reacción de aglutinación macroscópica y aplicadores de plástico. ESPECIFICACIONES</w:t>
            </w:r>
            <w:proofErr w:type="gramStart"/>
            <w:r w:rsidRPr="004257B2">
              <w:rPr>
                <w:rFonts w:cs="Calibri"/>
                <w:color w:val="000000"/>
                <w:sz w:val="16"/>
                <w:szCs w:val="16"/>
              </w:rPr>
              <w:t>:  Antígeno</w:t>
            </w:r>
            <w:proofErr w:type="gramEnd"/>
            <w:r w:rsidRPr="004257B2">
              <w:rPr>
                <w:rFonts w:cs="Calibri"/>
                <w:color w:val="000000"/>
                <w:sz w:val="16"/>
                <w:szCs w:val="16"/>
              </w:rPr>
              <w:t xml:space="preserve"> Rosa de Bengala. Frasco de 5 ml. Con controles positivo y negativo, frasco de 1 ml cada uno. Equipo de trabajo incluye placa transparente  de plástico con ocho anillos para reacción de aglutinación macroscópica y aplicadores de plástico.  No.  Catálogo 9-RB04.  Caducidad mínima de 1 año a la fecha de entrega. La entrega será a necesidad del laboratorio. ESPECIFICACIONES DEL ROSA DE BENGALA: CEPA </w:t>
            </w:r>
            <w:proofErr w:type="spellStart"/>
            <w:r w:rsidRPr="004257B2">
              <w:rPr>
                <w:rFonts w:cs="Calibri"/>
                <w:color w:val="000000"/>
                <w:sz w:val="16"/>
                <w:szCs w:val="16"/>
              </w:rPr>
              <w:t>Brucela</w:t>
            </w:r>
            <w:proofErr w:type="spellEnd"/>
            <w:r w:rsidRPr="004257B2">
              <w:rPr>
                <w:rFonts w:cs="Calibri"/>
                <w:color w:val="000000"/>
                <w:sz w:val="16"/>
                <w:szCs w:val="16"/>
              </w:rPr>
              <w:t xml:space="preserve"> </w:t>
            </w:r>
            <w:proofErr w:type="spellStart"/>
            <w:r w:rsidRPr="004257B2">
              <w:rPr>
                <w:rFonts w:cs="Calibri"/>
                <w:color w:val="000000"/>
                <w:sz w:val="16"/>
                <w:szCs w:val="16"/>
              </w:rPr>
              <w:t>abortus</w:t>
            </w:r>
            <w:proofErr w:type="spellEnd"/>
            <w:r w:rsidRPr="004257B2">
              <w:rPr>
                <w:rFonts w:cs="Calibri"/>
                <w:color w:val="000000"/>
                <w:sz w:val="16"/>
                <w:szCs w:val="16"/>
              </w:rPr>
              <w:t xml:space="preserve"> 1119-3 O 99-S, COLOR ROSA INTENSO, CONCENTRACIÓN CELULAR 10.0 ± 2.0 %, pH 3.65±0.05, SENSIBILIDAD REACCIÓN CON SUERO DE REFERENCIA 20-25 UI, ESPECIFICIDAD REACCIÓN NEGATIVA CON SUERO CONTROL NEGATIVO.</w:t>
            </w:r>
          </w:p>
        </w:tc>
        <w:tc>
          <w:tcPr>
            <w:tcW w:w="850" w:type="dxa"/>
          </w:tcPr>
          <w:p w:rsidR="00EB2D75" w:rsidRDefault="00EB2D75" w:rsidP="0033276C">
            <w:pPr>
              <w:rPr>
                <w:sz w:val="16"/>
                <w:szCs w:val="16"/>
              </w:rPr>
            </w:pPr>
          </w:p>
        </w:tc>
        <w:tc>
          <w:tcPr>
            <w:tcW w:w="851" w:type="dxa"/>
          </w:tcPr>
          <w:p w:rsidR="00EB2D75" w:rsidRPr="00D00648" w:rsidRDefault="00EB2D75" w:rsidP="0033276C">
            <w:pPr>
              <w:rPr>
                <w:sz w:val="16"/>
                <w:szCs w:val="16"/>
              </w:rPr>
            </w:pPr>
            <w:r>
              <w:rPr>
                <w:sz w:val="16"/>
                <w:szCs w:val="16"/>
              </w:rPr>
              <w:t>31</w:t>
            </w:r>
          </w:p>
        </w:tc>
        <w:tc>
          <w:tcPr>
            <w:tcW w:w="1276" w:type="dxa"/>
          </w:tcPr>
          <w:p w:rsidR="00EB2D75" w:rsidRPr="00D00648" w:rsidRDefault="00EB2D75" w:rsidP="0033276C">
            <w:pPr>
              <w:rPr>
                <w:sz w:val="16"/>
                <w:szCs w:val="16"/>
              </w:rPr>
            </w:pPr>
            <w:r>
              <w:rPr>
                <w:sz w:val="16"/>
                <w:szCs w:val="16"/>
              </w:rPr>
              <w:t xml:space="preserve">KIT </w:t>
            </w:r>
          </w:p>
        </w:tc>
        <w:tc>
          <w:tcPr>
            <w:tcW w:w="850" w:type="dxa"/>
          </w:tcPr>
          <w:p w:rsidR="00EB2D75" w:rsidRDefault="00EB2D75" w:rsidP="0033276C">
            <w:pPr>
              <w:rPr>
                <w:sz w:val="16"/>
                <w:szCs w:val="16"/>
              </w:rPr>
            </w:pPr>
          </w:p>
        </w:tc>
        <w:tc>
          <w:tcPr>
            <w:tcW w:w="1134" w:type="dxa"/>
          </w:tcPr>
          <w:p w:rsidR="00EB2D75" w:rsidRDefault="00EB2D75" w:rsidP="0033276C">
            <w:pPr>
              <w:rPr>
                <w:sz w:val="16"/>
                <w:szCs w:val="16"/>
              </w:rPr>
            </w:pPr>
          </w:p>
        </w:tc>
      </w:tr>
    </w:tbl>
    <w:p w:rsidR="00EB2D75" w:rsidRDefault="00EB2D75" w:rsidP="00AD0ED9">
      <w:pPr>
        <w:ind w:right="-375"/>
        <w:jc w:val="left"/>
        <w:rPr>
          <w:rFonts w:ascii="Arial" w:eastAsia="Times New Roman" w:hAnsi="Arial" w:cs="Arial"/>
          <w:snapToGrid w:val="0"/>
          <w:sz w:val="20"/>
          <w:szCs w:val="20"/>
          <w:lang w:val="es-ES_tradnl" w:eastAsia="es-ES"/>
        </w:rPr>
      </w:pPr>
    </w:p>
    <w:p w:rsidR="00AE68A8" w:rsidRDefault="00AE68A8" w:rsidP="00856154">
      <w:pPr>
        <w:jc w:val="center"/>
        <w:rPr>
          <w:rFonts w:ascii="Arial" w:hAnsi="Arial" w:cs="Arial"/>
          <w:highlight w:val="yellow"/>
        </w:rPr>
      </w:pPr>
    </w:p>
    <w:p w:rsidR="00AE68A8" w:rsidRPr="00514CDF" w:rsidRDefault="00AE68A8" w:rsidP="00856154">
      <w:pPr>
        <w:jc w:val="center"/>
        <w:rPr>
          <w:rFonts w:ascii="Arial" w:hAnsi="Arial" w:cs="Arial"/>
        </w:rPr>
      </w:pPr>
    </w:p>
    <w:p w:rsidR="00856154" w:rsidRPr="00514CDF" w:rsidRDefault="00856154" w:rsidP="00856154">
      <w:pPr>
        <w:jc w:val="center"/>
        <w:rPr>
          <w:rFonts w:ascii="Arial" w:hAnsi="Arial" w:cs="Arial"/>
        </w:rPr>
      </w:pPr>
      <w:r w:rsidRPr="00514CDF">
        <w:rPr>
          <w:rFonts w:ascii="Arial" w:hAnsi="Arial" w:cs="Arial"/>
        </w:rPr>
        <w:t>___________________________________________</w:t>
      </w:r>
    </w:p>
    <w:p w:rsidR="00856154" w:rsidRPr="00514CDF" w:rsidRDefault="00856154" w:rsidP="00856154">
      <w:pPr>
        <w:ind w:left="1418" w:hanging="709"/>
        <w:jc w:val="center"/>
        <w:rPr>
          <w:rFonts w:ascii="Arial" w:hAnsi="Arial" w:cs="Arial"/>
        </w:rPr>
      </w:pPr>
      <w:r w:rsidRPr="00514CDF">
        <w:rPr>
          <w:rFonts w:ascii="Arial" w:hAnsi="Arial" w:cs="Arial"/>
        </w:rPr>
        <w:t>NOMBRE COMPLETO, CARGO Y FIRMA DEL REPRESENTANTE LEGAL</w:t>
      </w:r>
    </w:p>
    <w:p w:rsidR="00856154" w:rsidRPr="00514CDF" w:rsidRDefault="00856154" w:rsidP="00856154">
      <w:pPr>
        <w:jc w:val="center"/>
        <w:rPr>
          <w:rFonts w:ascii="Arial" w:hAnsi="Arial" w:cs="Arial"/>
          <w:b/>
          <w:bCs/>
        </w:rPr>
      </w:pPr>
      <w:r w:rsidRPr="00514CDF">
        <w:rPr>
          <w:rFonts w:ascii="Arial" w:hAnsi="Arial" w:cs="Arial"/>
          <w:b/>
          <w:bCs/>
        </w:rPr>
        <w:t xml:space="preserve">       BAJO PROTESTA DE DECIR VERDAD</w:t>
      </w:r>
    </w:p>
    <w:p w:rsidR="00856154" w:rsidRPr="00514CDF" w:rsidRDefault="00856154" w:rsidP="00856154">
      <w:pPr>
        <w:rPr>
          <w:rFonts w:ascii="Arial" w:hAnsi="Arial" w:cs="Arial"/>
          <w:b/>
          <w:bCs/>
        </w:rPr>
      </w:pPr>
    </w:p>
    <w:p w:rsidR="00856154" w:rsidRPr="00FE763D" w:rsidRDefault="00856154" w:rsidP="00856154">
      <w:pPr>
        <w:ind w:left="-709" w:right="-375"/>
        <w:jc w:val="left"/>
        <w:rPr>
          <w:rFonts w:ascii="Arial" w:eastAsia="Times New Roman" w:hAnsi="Arial" w:cs="Arial"/>
          <w:snapToGrid w:val="0"/>
          <w:sz w:val="20"/>
          <w:szCs w:val="20"/>
          <w:highlight w:val="yellow"/>
          <w:lang w:val="es-ES_tradnl" w:eastAsia="es-ES"/>
        </w:rPr>
      </w:pPr>
    </w:p>
    <w:p w:rsidR="000301DA" w:rsidRDefault="000301DA"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AC5C95" w:rsidRPr="00514CDF">
        <w:rPr>
          <w:rFonts w:ascii="Arial" w:hAnsi="Arial" w:cs="Arial"/>
          <w:b/>
        </w:rPr>
        <w:t>36066001-0</w:t>
      </w:r>
      <w:r w:rsidR="00514CDF" w:rsidRPr="00514CDF">
        <w:rPr>
          <w:rFonts w:ascii="Arial" w:hAnsi="Arial" w:cs="Arial"/>
          <w:b/>
        </w:rPr>
        <w:t>45</w:t>
      </w:r>
      <w:r w:rsidR="00AC5C95" w:rsidRPr="00514CDF">
        <w:rPr>
          <w:rFonts w:ascii="Arial" w:hAnsi="Arial" w:cs="Arial"/>
          <w:b/>
        </w:rPr>
        <w:t>-18</w:t>
      </w:r>
      <w:r w:rsidRPr="00514CDF">
        <w:rPr>
          <w:rFonts w:ascii="Arial" w:hAnsi="Arial" w:cs="Arial"/>
        </w:rPr>
        <w:t>,</w:t>
      </w:r>
      <w:r w:rsidRPr="0085346A">
        <w:rPr>
          <w:rFonts w:ascii="Arial" w:hAnsi="Arial" w:cs="Arial"/>
        </w:rPr>
        <w:t xml:space="preserve">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lastRenderedPageBreak/>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323199" w:rsidRPr="0085346A" w:rsidRDefault="00323199" w:rsidP="00856154">
      <w:pPr>
        <w:jc w:val="center"/>
        <w:rPr>
          <w:rFonts w:ascii="Arial" w:hAnsi="Arial" w:cs="Arial"/>
          <w:b/>
          <w:bCs/>
        </w:rPr>
      </w:pPr>
    </w:p>
    <w:p w:rsidR="00514CDF" w:rsidRDefault="00514CDF" w:rsidP="00856154">
      <w:pPr>
        <w:jc w:val="center"/>
        <w:rPr>
          <w:rFonts w:ascii="Arial" w:hAnsi="Arial" w:cs="Arial"/>
          <w:b/>
          <w:bCs/>
        </w:rPr>
      </w:pPr>
    </w:p>
    <w:p w:rsidR="00514CDF" w:rsidRDefault="00514CDF" w:rsidP="00856154">
      <w:pPr>
        <w:jc w:val="center"/>
        <w:rPr>
          <w:rFonts w:ascii="Arial" w:hAnsi="Arial" w:cs="Arial"/>
          <w:b/>
          <w:bCs/>
        </w:rPr>
      </w:pPr>
    </w:p>
    <w:p w:rsidR="00EB2D75" w:rsidRDefault="00EB2D75" w:rsidP="00856154">
      <w:pPr>
        <w:jc w:val="center"/>
        <w:rPr>
          <w:rFonts w:ascii="Arial" w:hAnsi="Arial" w:cs="Arial"/>
          <w:b/>
          <w:bCs/>
        </w:rPr>
      </w:pPr>
    </w:p>
    <w:p w:rsidR="00EB2D75" w:rsidRDefault="00EB2D75" w:rsidP="00856154">
      <w:pPr>
        <w:jc w:val="center"/>
        <w:rPr>
          <w:rFonts w:ascii="Arial" w:hAnsi="Arial" w:cs="Arial"/>
          <w:b/>
          <w:bCs/>
        </w:rPr>
      </w:pPr>
    </w:p>
    <w:p w:rsidR="00EB2D75" w:rsidRDefault="00EB2D75" w:rsidP="00856154">
      <w:pPr>
        <w:jc w:val="center"/>
        <w:rPr>
          <w:rFonts w:ascii="Arial" w:hAnsi="Arial" w:cs="Arial"/>
          <w:b/>
          <w:bCs/>
        </w:rPr>
      </w:pPr>
    </w:p>
    <w:p w:rsidR="00EB2D75" w:rsidRDefault="00EB2D75" w:rsidP="00856154">
      <w:pPr>
        <w:jc w:val="center"/>
        <w:rPr>
          <w:rFonts w:ascii="Arial" w:hAnsi="Arial" w:cs="Arial"/>
          <w:b/>
          <w:bCs/>
        </w:rPr>
      </w:pPr>
    </w:p>
    <w:p w:rsidR="00EB2D75" w:rsidRDefault="00EB2D75" w:rsidP="00856154">
      <w:pPr>
        <w:jc w:val="center"/>
        <w:rPr>
          <w:rFonts w:ascii="Arial" w:hAnsi="Arial" w:cs="Arial"/>
          <w:b/>
          <w:bCs/>
        </w:rPr>
      </w:pPr>
    </w:p>
    <w:p w:rsidR="00EB2D75" w:rsidRDefault="00EB2D75" w:rsidP="00856154">
      <w:pPr>
        <w:jc w:val="center"/>
        <w:rPr>
          <w:rFonts w:ascii="Arial" w:hAnsi="Arial" w:cs="Arial"/>
          <w:b/>
          <w:bCs/>
        </w:rPr>
      </w:pPr>
    </w:p>
    <w:p w:rsidR="00EB2D75" w:rsidRDefault="00EB2D75"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w:t>
      </w:r>
      <w:r w:rsidRPr="0048216D">
        <w:rPr>
          <w:rFonts w:ascii="Arial" w:hAnsi="Arial" w:cs="Arial"/>
        </w:rPr>
        <w:t xml:space="preserve">a la Licitación Pública No. </w:t>
      </w:r>
      <w:r w:rsidR="00AC5C95" w:rsidRPr="0048216D">
        <w:rPr>
          <w:rFonts w:ascii="Arial" w:hAnsi="Arial" w:cs="Arial"/>
          <w:b/>
          <w:bCs/>
        </w:rPr>
        <w:t>36066001-0</w:t>
      </w:r>
      <w:r w:rsidR="00514CDF" w:rsidRPr="0048216D">
        <w:rPr>
          <w:rFonts w:ascii="Arial" w:hAnsi="Arial" w:cs="Arial"/>
          <w:b/>
          <w:bCs/>
        </w:rPr>
        <w:t>45</w:t>
      </w:r>
      <w:r w:rsidR="00AC5C95" w:rsidRPr="0048216D">
        <w:rPr>
          <w:rFonts w:ascii="Arial" w:hAnsi="Arial" w:cs="Arial"/>
          <w:b/>
          <w:bCs/>
        </w:rPr>
        <w:t>-18</w:t>
      </w:r>
      <w:r w:rsidRPr="0048216D">
        <w:rPr>
          <w:rFonts w:ascii="Arial" w:hAnsi="Arial" w:cs="Arial"/>
          <w:b/>
          <w:bCs/>
        </w:rPr>
        <w:t>,</w:t>
      </w:r>
      <w:r w:rsidR="000301DA" w:rsidRPr="0048216D">
        <w:rPr>
          <w:rFonts w:ascii="Arial" w:hAnsi="Arial" w:cs="Arial"/>
          <w:b/>
          <w:bCs/>
        </w:rPr>
        <w:t xml:space="preserve">PARA LA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514CDF" w:rsidRPr="0048216D">
        <w:rPr>
          <w:rFonts w:ascii="Arial" w:hAnsi="Arial" w:cs="Arial"/>
          <w:b/>
          <w:bCs/>
        </w:rPr>
        <w:t xml:space="preserve">CUOTA SOCIAL </w:t>
      </w:r>
      <w:r w:rsidR="006F0FA0" w:rsidRPr="0048216D">
        <w:rPr>
          <w:rFonts w:ascii="Arial" w:hAnsi="Arial" w:cs="Arial"/>
          <w:b/>
          <w:bCs/>
        </w:rPr>
        <w:t>AFASPE ANEXO IV</w:t>
      </w:r>
      <w:r w:rsidR="00514CDF" w:rsidRPr="0048216D">
        <w:rPr>
          <w:rFonts w:ascii="Arial" w:hAnsi="Arial" w:cs="Arial"/>
          <w:b/>
          <w:bCs/>
        </w:rPr>
        <w:t xml:space="preserve"> 2018</w:t>
      </w:r>
      <w:r w:rsidR="00770FA3" w:rsidRPr="00E46BBC">
        <w:rPr>
          <w:rFonts w:ascii="Arial" w:hAnsi="Arial" w:cs="Arial"/>
          <w:b/>
          <w:bCs/>
        </w:rPr>
        <w:t>.</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Pr="0048216D">
        <w:rPr>
          <w:rFonts w:ascii="Arial" w:hAnsi="Arial" w:cs="Arial"/>
          <w:b/>
          <w:bCs/>
        </w:rPr>
        <w:t xml:space="preserve"> PARA</w:t>
      </w:r>
      <w:r w:rsidR="000301DA" w:rsidRPr="0048216D">
        <w:rPr>
          <w:rFonts w:ascii="Arial" w:hAnsi="Arial" w:cs="Arial"/>
          <w:b/>
          <w:bCs/>
        </w:rPr>
        <w:t xml:space="preserve"> LA </w:t>
      </w:r>
      <w:r w:rsidR="00323199"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Pr>
          <w:rFonts w:ascii="Arial" w:hAnsi="Arial" w:cs="Arial"/>
          <w:b/>
          <w:bCs/>
        </w:rPr>
        <w:t xml:space="preserve">CUOTA SOCIAL </w:t>
      </w:r>
      <w:r w:rsidR="00323199" w:rsidRPr="0048216D">
        <w:rPr>
          <w:rFonts w:ascii="Arial" w:hAnsi="Arial" w:cs="Arial"/>
          <w:b/>
          <w:bCs/>
        </w:rPr>
        <w:t>AFASPE ANEXO IV</w:t>
      </w:r>
      <w:r w:rsidR="00770FA3" w:rsidRPr="0048216D">
        <w:rPr>
          <w:rFonts w:ascii="Arial" w:hAnsi="Arial" w:cs="Arial"/>
          <w:b/>
          <w:bCs/>
        </w:rPr>
        <w:t xml:space="preserve">. </w:t>
      </w:r>
      <w:r w:rsidRPr="0048216D">
        <w:rPr>
          <w:rFonts w:ascii="Arial" w:eastAsiaTheme="minorHAnsi" w:hAnsi="Arial" w:cs="Arial"/>
        </w:rPr>
        <w:t>El que suscribe _</w:t>
      </w:r>
      <w:proofErr w:type="gramStart"/>
      <w:r w:rsidRPr="0048216D">
        <w:rPr>
          <w:rFonts w:ascii="Arial" w:eastAsiaTheme="minorHAnsi" w:hAnsi="Arial" w:cs="Arial"/>
        </w:rPr>
        <w:t>_</w:t>
      </w:r>
      <w:r w:rsidRPr="0048216D">
        <w:rPr>
          <w:rFonts w:ascii="Arial" w:hAnsi="Arial" w:cs="Arial"/>
          <w:u w:val="single"/>
        </w:rPr>
        <w:t>(</w:t>
      </w:r>
      <w:proofErr w:type="gramEnd"/>
      <w:r w:rsidRPr="0048216D">
        <w:rPr>
          <w:rFonts w:ascii="Arial" w:hAnsi="Arial" w:cs="Arial"/>
          <w:u w:val="single"/>
        </w:rPr>
        <w:t>concursante o</w:t>
      </w:r>
      <w:r w:rsidRPr="0085346A">
        <w:rPr>
          <w:rFonts w:ascii="Arial" w:hAnsi="Arial" w:cs="Arial"/>
          <w:u w:val="single"/>
        </w:rPr>
        <w:t xml:space="preserve">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En relación </w:t>
      </w:r>
      <w:r w:rsidRPr="0048216D">
        <w:rPr>
          <w:rFonts w:ascii="Arial" w:hAnsi="Arial" w:cs="Arial"/>
        </w:rPr>
        <w:t xml:space="preserve">a la Licitación Pública No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Pr="0048216D">
        <w:rPr>
          <w:rFonts w:ascii="Arial" w:hAnsi="Arial" w:cs="Arial"/>
          <w:b/>
          <w:bCs/>
        </w:rPr>
        <w:t xml:space="preserve"> PARA LA</w:t>
      </w:r>
      <w:r w:rsidR="00770FA3" w:rsidRPr="0048216D">
        <w:rPr>
          <w:rFonts w:ascii="Arial" w:hAnsi="Arial" w:cs="Arial"/>
          <w:b/>
          <w:bCs/>
        </w:rPr>
        <w:t xml:space="preserve">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sidRPr="0048216D">
        <w:rPr>
          <w:rFonts w:ascii="Arial" w:hAnsi="Arial" w:cs="Arial"/>
          <w:b/>
          <w:bCs/>
        </w:rPr>
        <w:t xml:space="preserve">CUOTA SOCIAL </w:t>
      </w:r>
      <w:r w:rsidR="006F0FA0" w:rsidRPr="0048216D">
        <w:rPr>
          <w:rFonts w:ascii="Arial" w:hAnsi="Arial" w:cs="Arial"/>
          <w:b/>
          <w:bCs/>
        </w:rPr>
        <w:t>AFASPE ANEXO IV</w:t>
      </w:r>
      <w:r w:rsidR="0048216D">
        <w:rPr>
          <w:rFonts w:ascii="Arial" w:hAnsi="Arial" w:cs="Arial"/>
          <w:b/>
          <w:bCs/>
        </w:rPr>
        <w:t xml:space="preserve"> 2018</w:t>
      </w:r>
      <w:r w:rsidRPr="0048216D">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0088488A" w:rsidRPr="0048216D">
        <w:rPr>
          <w:rFonts w:ascii="Arial" w:hAnsi="Arial" w:cs="Arial"/>
          <w:b/>
          <w:bCs/>
        </w:rPr>
        <w:t xml:space="preserve">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Pr>
          <w:rFonts w:ascii="Arial" w:hAnsi="Arial" w:cs="Arial"/>
          <w:b/>
          <w:bCs/>
        </w:rPr>
        <w:t xml:space="preserve">CUOTA SOCIAL </w:t>
      </w:r>
      <w:r w:rsidR="006F0FA0" w:rsidRPr="0048216D">
        <w:rPr>
          <w:rFonts w:ascii="Arial" w:hAnsi="Arial" w:cs="Arial"/>
          <w:b/>
          <w:bCs/>
        </w:rPr>
        <w:t>AFASPE ANEXO IV</w:t>
      </w:r>
      <w:r w:rsidR="0048216D">
        <w:rPr>
          <w:rFonts w:ascii="Arial" w:hAnsi="Arial" w:cs="Arial"/>
          <w:b/>
          <w:bCs/>
        </w:rPr>
        <w:t xml:space="preserve"> 2018</w:t>
      </w:r>
      <w:r w:rsidRPr="0048216D">
        <w:rPr>
          <w:rFonts w:ascii="Arial" w:hAnsi="Arial" w:cs="Arial"/>
          <w:b/>
          <w:bCs/>
        </w:rPr>
        <w:t xml:space="preserve">, </w:t>
      </w:r>
      <w:r w:rsidRPr="0048216D">
        <w:rPr>
          <w:rFonts w:ascii="Arial" w:hAnsi="Arial" w:cs="Arial"/>
        </w:rPr>
        <w:t>ME COMPROMETO A GARANTIZAR LA PRESTACIÓN</w:t>
      </w:r>
      <w:r>
        <w:rPr>
          <w:rFonts w:ascii="Arial" w:hAnsi="Arial" w:cs="Arial"/>
        </w:rPr>
        <w:t xml:space="preserve">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cuenta con la infraestructura y la capacidad técnica, ad</w:t>
      </w:r>
      <w:r w:rsidRPr="0048216D">
        <w:rPr>
          <w:rFonts w:ascii="Arial" w:hAnsi="Arial" w:cs="Arial"/>
          <w:lang w:eastAsia="es-MX"/>
        </w:rPr>
        <w:t xml:space="preserve">ministrativa y económica para proporcionar los servicios objeto de la presente </w:t>
      </w:r>
      <w:r w:rsidRPr="0048216D">
        <w:rPr>
          <w:rFonts w:ascii="Arial" w:hAnsi="Arial" w:cs="Arial"/>
          <w:b/>
          <w:lang w:eastAsia="es-MX"/>
        </w:rPr>
        <w:t>LICITACIÓN</w:t>
      </w:r>
      <w:r w:rsidRPr="0048216D">
        <w:rPr>
          <w:rFonts w:ascii="Arial" w:hAnsi="Arial" w:cs="Arial"/>
          <w:b/>
        </w:rPr>
        <w:t xml:space="preserve"> PÚBLICA NACIONAL</w:t>
      </w:r>
      <w:r w:rsidR="0048216D" w:rsidRPr="0048216D">
        <w:rPr>
          <w:rFonts w:ascii="Arial" w:hAnsi="Arial" w:cs="Arial"/>
          <w:b/>
        </w:rPr>
        <w:t xml:space="preserve">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Pr="0048216D">
        <w:rPr>
          <w:rFonts w:ascii="Arial" w:hAnsi="Arial" w:cs="Arial"/>
          <w:b/>
          <w:bCs/>
        </w:rPr>
        <w:t xml:space="preserve"> PARA LA</w:t>
      </w:r>
      <w:r w:rsidR="0088488A" w:rsidRPr="0048216D">
        <w:rPr>
          <w:rFonts w:ascii="Arial" w:hAnsi="Arial" w:cs="Arial"/>
          <w:b/>
          <w:bCs/>
        </w:rPr>
        <w:t xml:space="preserve">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sidRPr="0048216D">
        <w:rPr>
          <w:rFonts w:ascii="Arial" w:hAnsi="Arial" w:cs="Arial"/>
          <w:b/>
          <w:bCs/>
        </w:rPr>
        <w:t xml:space="preserve">CUOTA SOCIAL </w:t>
      </w:r>
      <w:r w:rsidR="006F0FA0" w:rsidRPr="0048216D">
        <w:rPr>
          <w:rFonts w:ascii="Arial" w:hAnsi="Arial" w:cs="Arial"/>
          <w:b/>
          <w:bCs/>
        </w:rPr>
        <w:t>AFASPE ANEXO IV</w:t>
      </w:r>
      <w:r w:rsidR="0048216D" w:rsidRPr="0048216D">
        <w:rPr>
          <w:rFonts w:ascii="Arial" w:hAnsi="Arial" w:cs="Arial"/>
          <w:b/>
          <w:bCs/>
        </w:rPr>
        <w:t xml:space="preserve"> 2018</w:t>
      </w:r>
      <w:r w:rsidRPr="00676CA9">
        <w:rPr>
          <w:rFonts w:ascii="Arial" w:hAnsi="Arial" w:cs="Arial"/>
          <w:b/>
          <w:bCs/>
        </w:rPr>
        <w:t xml:space="preserve">, </w:t>
      </w:r>
      <w:r w:rsidRPr="00676CA9">
        <w:rPr>
          <w:rFonts w:ascii="Arial" w:hAnsi="Arial" w:cs="Arial"/>
          <w:bCs/>
        </w:rPr>
        <w:t>en tiempo y forma</w:t>
      </w:r>
      <w:r w:rsidRPr="00676CA9">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w:t>
      </w:r>
      <w:r w:rsidRPr="0048216D">
        <w:rPr>
          <w:rFonts w:ascii="Arial" w:hAnsi="Arial" w:cs="Arial"/>
          <w:b/>
        </w:rPr>
        <w:t xml:space="preserve">BLICA NACIONAL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Pr="0048216D">
        <w:rPr>
          <w:rFonts w:ascii="Arial" w:hAnsi="Arial" w:cs="Arial"/>
          <w:b/>
          <w:bCs/>
        </w:rPr>
        <w:t xml:space="preserve"> PARA</w:t>
      </w:r>
      <w:r w:rsidR="0088488A" w:rsidRPr="0048216D">
        <w:rPr>
          <w:rFonts w:ascii="Arial" w:hAnsi="Arial" w:cs="Arial"/>
          <w:b/>
          <w:bCs/>
        </w:rPr>
        <w:t xml:space="preserve"> LA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sidRPr="0048216D">
        <w:rPr>
          <w:rFonts w:ascii="Arial" w:hAnsi="Arial" w:cs="Arial"/>
          <w:b/>
          <w:bCs/>
        </w:rPr>
        <w:t xml:space="preserve">CUOTA SOCIAL </w:t>
      </w:r>
      <w:r w:rsidR="006F0FA0" w:rsidRPr="0048216D">
        <w:rPr>
          <w:rFonts w:ascii="Arial" w:hAnsi="Arial" w:cs="Arial"/>
          <w:b/>
          <w:bCs/>
        </w:rPr>
        <w:t>AFASPE ANEXO IV</w:t>
      </w:r>
      <w:r w:rsidR="0048216D" w:rsidRPr="0048216D">
        <w:rPr>
          <w:rFonts w:ascii="Arial" w:hAnsi="Arial" w:cs="Arial"/>
          <w:b/>
          <w:bCs/>
        </w:rPr>
        <w:t xml:space="preserve"> 2018</w:t>
      </w:r>
      <w:r w:rsidR="0088488A" w:rsidRPr="0048216D">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para adquirir compromisos con la </w:t>
      </w:r>
      <w:r w:rsidRPr="00676CA9">
        <w:rPr>
          <w:rFonts w:ascii="Arial" w:hAnsi="Arial" w:cs="Arial"/>
          <w:b/>
          <w:lang w:eastAsia="es-MX"/>
        </w:rPr>
        <w:t>LICITACI</w:t>
      </w:r>
      <w:r w:rsidRPr="0048216D">
        <w:rPr>
          <w:rFonts w:ascii="Arial" w:hAnsi="Arial" w:cs="Arial"/>
          <w:b/>
          <w:lang w:eastAsia="es-MX"/>
        </w:rPr>
        <w:t>ÓN</w:t>
      </w:r>
      <w:r w:rsidRPr="0048216D">
        <w:rPr>
          <w:rFonts w:ascii="Arial" w:hAnsi="Arial" w:cs="Arial"/>
          <w:b/>
        </w:rPr>
        <w:t xml:space="preserve"> PÚBLICA NACIONAL</w:t>
      </w:r>
      <w:r w:rsidRPr="0048216D">
        <w:rPr>
          <w:rFonts w:ascii="Arial" w:hAnsi="Arial" w:cs="Arial"/>
        </w:rPr>
        <w:t xml:space="preserve">.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Pr="0048216D">
        <w:rPr>
          <w:rFonts w:ascii="Arial" w:hAnsi="Arial" w:cs="Arial"/>
          <w:b/>
          <w:bCs/>
        </w:rPr>
        <w:t xml:space="preserve"> </w:t>
      </w:r>
      <w:r w:rsidR="000A74B0" w:rsidRPr="0048216D">
        <w:rPr>
          <w:rFonts w:ascii="Arial" w:hAnsi="Arial" w:cs="Arial"/>
          <w:b/>
          <w:bCs/>
        </w:rPr>
        <w:t xml:space="preserve"> PARA LA</w:t>
      </w:r>
      <w:r w:rsidR="0088488A" w:rsidRPr="0048216D">
        <w:rPr>
          <w:rFonts w:ascii="Arial" w:hAnsi="Arial" w:cs="Arial"/>
          <w:b/>
          <w:bCs/>
        </w:rPr>
        <w:t xml:space="preserve">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sidRPr="0048216D">
        <w:rPr>
          <w:rFonts w:ascii="Arial" w:hAnsi="Arial" w:cs="Arial"/>
          <w:b/>
          <w:bCs/>
        </w:rPr>
        <w:t xml:space="preserve">CUOTA SOCIAL </w:t>
      </w:r>
      <w:r w:rsidR="006F0FA0" w:rsidRPr="0048216D">
        <w:rPr>
          <w:rFonts w:ascii="Arial" w:hAnsi="Arial" w:cs="Arial"/>
          <w:b/>
          <w:bCs/>
        </w:rPr>
        <w:t>AFASPE ANEXO IV</w:t>
      </w:r>
      <w:r w:rsidR="0048216D" w:rsidRPr="0048216D">
        <w:rPr>
          <w:rFonts w:ascii="Arial" w:hAnsi="Arial" w:cs="Arial"/>
          <w:b/>
          <w:bCs/>
        </w:rPr>
        <w:t xml:space="preserve"> 2018</w:t>
      </w:r>
      <w:r w:rsidR="0088488A" w:rsidRPr="0048216D">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EB2D75" w:rsidRDefault="00EB2D75"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w:t>
      </w:r>
      <w:r w:rsidRPr="0048216D">
        <w:rPr>
          <w:rFonts w:ascii="Arial" w:hAnsi="Arial" w:cs="Arial"/>
          <w:b/>
          <w:lang w:eastAsia="es-MX"/>
        </w:rPr>
        <w:t>CIÓN</w:t>
      </w:r>
      <w:r w:rsidRPr="0048216D">
        <w:rPr>
          <w:rFonts w:ascii="Arial" w:hAnsi="Arial" w:cs="Arial"/>
          <w:b/>
        </w:rPr>
        <w:t xml:space="preserve"> PÚBLICA NACIONAL</w:t>
      </w:r>
      <w:r w:rsidRPr="0048216D">
        <w:rPr>
          <w:rFonts w:ascii="Arial" w:hAnsi="Arial" w:cs="Arial"/>
        </w:rPr>
        <w:t xml:space="preserve">.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000A74B0" w:rsidRPr="0048216D">
        <w:rPr>
          <w:rFonts w:ascii="Arial" w:hAnsi="Arial" w:cs="Arial"/>
          <w:b/>
          <w:bCs/>
        </w:rPr>
        <w:t xml:space="preserve"> PARA LA</w:t>
      </w:r>
      <w:r w:rsidR="0088488A" w:rsidRPr="0048216D">
        <w:rPr>
          <w:rFonts w:ascii="Arial" w:hAnsi="Arial" w:cs="Arial"/>
          <w:b/>
          <w:bCs/>
        </w:rPr>
        <w:t xml:space="preserve"> </w:t>
      </w:r>
      <w:r w:rsidR="006F0FA0" w:rsidRPr="0048216D">
        <w:rPr>
          <w:rFonts w:ascii="Arial" w:hAnsi="Arial" w:cs="Arial"/>
          <w:b/>
          <w:bCs/>
        </w:rPr>
        <w:t xml:space="preserve">ADQUISICIÓN DE MATERIAL DE CURACIÓN, SUSTANCIAS BIOLÓGICAS, MEDICAMENTOS Y EQUIPO MÉDICO PARA DIVERSOS PROGRAMAS DE LOS SERVICIOS DE SALUD DEL ESTADO DE COLIMA, FUENTE DE FINANCIAMIENTO </w:t>
      </w:r>
      <w:r w:rsidR="0048216D" w:rsidRPr="0048216D">
        <w:rPr>
          <w:rFonts w:ascii="Arial" w:hAnsi="Arial" w:cs="Arial"/>
          <w:b/>
          <w:bCs/>
        </w:rPr>
        <w:t xml:space="preserve">CUOTA SOCIAL </w:t>
      </w:r>
      <w:r w:rsidR="006F0FA0" w:rsidRPr="0048216D">
        <w:rPr>
          <w:rFonts w:ascii="Arial" w:hAnsi="Arial" w:cs="Arial"/>
          <w:b/>
          <w:bCs/>
        </w:rPr>
        <w:t>AFASPE ANEXO IV</w:t>
      </w:r>
      <w:r w:rsidR="0048216D" w:rsidRPr="0048216D">
        <w:rPr>
          <w:rFonts w:ascii="Arial" w:hAnsi="Arial" w:cs="Arial"/>
          <w:b/>
          <w:bCs/>
        </w:rPr>
        <w:t xml:space="preserve"> 2018</w:t>
      </w:r>
      <w:r w:rsidRPr="00676CA9">
        <w:rPr>
          <w:rFonts w:ascii="Arial" w:hAnsi="Arial" w:cs="Arial"/>
          <w:b/>
          <w:bCs/>
        </w:rPr>
        <w:t xml:space="preserve">, </w:t>
      </w:r>
      <w:r w:rsidRPr="00676CA9">
        <w:rPr>
          <w:rFonts w:ascii="Arial" w:hAnsi="Arial" w:cs="Arial"/>
        </w:rPr>
        <w:t xml:space="preserve">manifiesto </w:t>
      </w:r>
      <w:r w:rsidRPr="00676CA9">
        <w:rPr>
          <w:rFonts w:ascii="Arial" w:hAnsi="Arial" w:cs="Arial"/>
          <w:b/>
        </w:rPr>
        <w:t>BAJO PROTESTA DE DECIR VERDAD</w:t>
      </w:r>
      <w:r w:rsidRPr="00676CA9">
        <w:rPr>
          <w:rFonts w:ascii="Arial" w:hAnsi="Arial" w:cs="Arial"/>
        </w:rPr>
        <w:t xml:space="preserve"> que determino mi propuesta de manera</w:t>
      </w:r>
      <w:r w:rsidRPr="0085346A">
        <w:rPr>
          <w:rFonts w:ascii="Arial" w:hAnsi="Arial" w:cs="Arial"/>
        </w:rPr>
        <w:t xml:space="preserve">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w:t>
      </w:r>
      <w:r w:rsidRPr="0048216D">
        <w:rPr>
          <w:rFonts w:ascii="Arial" w:hAnsi="Arial" w:cs="Arial"/>
          <w:b/>
        </w:rPr>
        <w:t xml:space="preserve">NACIONAL. </w:t>
      </w:r>
      <w:r w:rsidR="00AC5C95" w:rsidRPr="0048216D">
        <w:rPr>
          <w:rFonts w:ascii="Arial" w:hAnsi="Arial" w:cs="Arial"/>
          <w:b/>
          <w:bCs/>
        </w:rPr>
        <w:t>36066001-0</w:t>
      </w:r>
      <w:r w:rsidR="0048216D" w:rsidRPr="0048216D">
        <w:rPr>
          <w:rFonts w:ascii="Arial" w:hAnsi="Arial" w:cs="Arial"/>
          <w:b/>
          <w:bCs/>
        </w:rPr>
        <w:t>45</w:t>
      </w:r>
      <w:r w:rsidR="00AC5C95" w:rsidRPr="0048216D">
        <w:rPr>
          <w:rFonts w:ascii="Arial" w:hAnsi="Arial" w:cs="Arial"/>
          <w:b/>
          <w:bCs/>
        </w:rPr>
        <w:t>-18</w:t>
      </w:r>
      <w:r w:rsidR="000A74B0" w:rsidRPr="0048216D">
        <w:rPr>
          <w:rFonts w:ascii="Arial" w:hAnsi="Arial" w:cs="Arial"/>
          <w:b/>
          <w:bCs/>
        </w:rPr>
        <w:t xml:space="preserve"> PARA LA</w:t>
      </w:r>
      <w:r w:rsidR="0088488A" w:rsidRPr="0048216D">
        <w:rPr>
          <w:rFonts w:ascii="Arial" w:hAnsi="Arial" w:cs="Arial"/>
          <w:b/>
          <w:bCs/>
        </w:rPr>
        <w:t xml:space="preserve"> </w:t>
      </w:r>
      <w:r w:rsidR="006F0FA0" w:rsidRPr="0048216D">
        <w:rPr>
          <w:rFonts w:ascii="Arial" w:hAnsi="Arial" w:cs="Arial"/>
          <w:b/>
          <w:bCs/>
        </w:rPr>
        <w:t>ADQUISICIÓN DE MATERIAL DE CURACIÓN, SUSTANCIAS BIOLÓGICAS, MEDICAMENTOS Y EQUIPO MÉDICO PARA DIVERSOS PROGRAMAS DE LOS SERVICIOS DE SALUD DEL ESTADO DE COLIMA, FUENTE DE FINANCIAMIENTO</w:t>
      </w:r>
      <w:r w:rsidR="0048216D" w:rsidRPr="0048216D">
        <w:rPr>
          <w:rFonts w:ascii="Arial" w:hAnsi="Arial" w:cs="Arial"/>
          <w:b/>
          <w:bCs/>
        </w:rPr>
        <w:t xml:space="preserve"> CUOTA SOCIAL </w:t>
      </w:r>
      <w:r w:rsidR="006F0FA0" w:rsidRPr="0048216D">
        <w:rPr>
          <w:rFonts w:ascii="Arial" w:hAnsi="Arial" w:cs="Arial"/>
          <w:b/>
          <w:bCs/>
        </w:rPr>
        <w:t xml:space="preserve"> AFASPE ANEXO IV</w:t>
      </w:r>
      <w:r w:rsidR="0048216D" w:rsidRPr="0048216D">
        <w:rPr>
          <w:rFonts w:ascii="Arial" w:hAnsi="Arial" w:cs="Arial"/>
          <w:b/>
          <w:bCs/>
        </w:rPr>
        <w:t xml:space="preserve"> 2018</w:t>
      </w:r>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C509D2" w:rsidRPr="00C509D2" w:rsidRDefault="0048216D" w:rsidP="00C509D2">
      <w:pPr>
        <w:tabs>
          <w:tab w:val="left" w:pos="0"/>
        </w:tabs>
        <w:ind w:right="51"/>
        <w:outlineLvl w:val="0"/>
        <w:rPr>
          <w:rFonts w:ascii="Arial" w:hAnsi="Arial" w:cs="Arial"/>
          <w:sz w:val="24"/>
        </w:rPr>
      </w:pPr>
      <w:r w:rsidRPr="00C509D2">
        <w:rPr>
          <w:rFonts w:ascii="Arial" w:hAnsi="Arial" w:cs="Arial"/>
          <w:szCs w:val="20"/>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509D2">
        <w:rPr>
          <w:rFonts w:ascii="Arial" w:hAnsi="Arial" w:cs="Arial"/>
          <w:b/>
          <w:szCs w:val="20"/>
        </w:rPr>
        <w:t>LICITACIÓN PÚBLICA NACIONAL</w:t>
      </w:r>
      <w:r w:rsidRPr="00C509D2">
        <w:rPr>
          <w:rFonts w:ascii="Arial" w:hAnsi="Arial" w:cs="Arial"/>
          <w:szCs w:val="20"/>
        </w:rPr>
        <w:t xml:space="preserve">. </w:t>
      </w:r>
      <w:r w:rsidR="00C509D2">
        <w:rPr>
          <w:rFonts w:ascii="Arial" w:hAnsi="Arial" w:cs="Arial"/>
          <w:b/>
          <w:bCs/>
          <w:szCs w:val="20"/>
        </w:rPr>
        <w:t>36066001-045</w:t>
      </w:r>
      <w:r w:rsidRPr="00C509D2">
        <w:rPr>
          <w:rFonts w:ascii="Arial" w:hAnsi="Arial" w:cs="Arial"/>
          <w:b/>
          <w:bCs/>
          <w:szCs w:val="20"/>
        </w:rPr>
        <w:t xml:space="preserve">-18, PARA LA ADQUISICIÓN DE MATERIAL DE CURACIÓN, SUSTANCIAS BIOLÓGICAS, MEDICAMENTOS Y EQUIPO MÉDICO PARA DIVERSOS PROGRAMAS DE LOS SERVICIOS DE SALUD DEL ESTADO DE COLIMA, FUENTE DE FINANCIAMIENTO </w:t>
      </w:r>
      <w:r w:rsidR="00C509D2">
        <w:rPr>
          <w:rFonts w:ascii="Arial" w:hAnsi="Arial" w:cs="Arial"/>
          <w:b/>
          <w:bCs/>
          <w:szCs w:val="20"/>
        </w:rPr>
        <w:t xml:space="preserve">CUOTA SOCIAL </w:t>
      </w:r>
      <w:r w:rsidRPr="00C509D2">
        <w:rPr>
          <w:rFonts w:ascii="Arial" w:hAnsi="Arial" w:cs="Arial"/>
          <w:b/>
          <w:bCs/>
          <w:szCs w:val="20"/>
        </w:rPr>
        <w:t>AFASPE ANEXO IV</w:t>
      </w:r>
      <w:r w:rsidR="00C509D2">
        <w:rPr>
          <w:rFonts w:ascii="Arial" w:hAnsi="Arial" w:cs="Arial"/>
          <w:b/>
          <w:bCs/>
          <w:szCs w:val="20"/>
        </w:rPr>
        <w:t xml:space="preserve"> 2018</w:t>
      </w:r>
      <w:r w:rsidRPr="00C509D2">
        <w:rPr>
          <w:rFonts w:ascii="Arial" w:hAnsi="Arial" w:cs="Arial"/>
          <w:bCs/>
          <w:szCs w:val="20"/>
        </w:rPr>
        <w:t xml:space="preserve">, </w:t>
      </w:r>
      <w:r w:rsidRPr="00C509D2">
        <w:rPr>
          <w:rFonts w:ascii="Arial" w:hAnsi="Arial" w:cs="Arial"/>
          <w:szCs w:val="20"/>
        </w:rPr>
        <w:t xml:space="preserve">ME COMPROMETO </w:t>
      </w:r>
      <w:r w:rsidRPr="00C509D2">
        <w:rPr>
          <w:rFonts w:ascii="Arial" w:hAnsi="Arial" w:cs="Arial"/>
          <w:b/>
          <w:szCs w:val="20"/>
        </w:rPr>
        <w:t xml:space="preserve">BAJO PROTESTA DE DECIR VERDAD </w:t>
      </w:r>
      <w:r w:rsidRPr="00C509D2">
        <w:rPr>
          <w:rFonts w:ascii="Arial" w:hAnsi="Arial" w:cs="Arial"/>
          <w:szCs w:val="20"/>
        </w:rPr>
        <w:t xml:space="preserve">A GARANTIZAR LOS BIENES CONTRA DEFECTOS DE CALIDAD Y FABRICACION POR UN PERIODO DE </w:t>
      </w:r>
      <w:r w:rsidRPr="00C509D2">
        <w:rPr>
          <w:rFonts w:ascii="Arial" w:hAnsi="Arial" w:cs="Arial"/>
          <w:b/>
          <w:szCs w:val="20"/>
        </w:rPr>
        <w:t xml:space="preserve">UN AÑO </w:t>
      </w:r>
      <w:r w:rsidRPr="00C509D2">
        <w:rPr>
          <w:rFonts w:ascii="Arial" w:hAnsi="Arial" w:cs="Arial"/>
          <w:szCs w:val="20"/>
        </w:rPr>
        <w:t>A PARTIR DE LA ENTREGA DEL BIEN.</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323199" w:rsidRDefault="00323199" w:rsidP="0021090E">
      <w:pPr>
        <w:jc w:val="center"/>
        <w:rPr>
          <w:rFonts w:ascii="Arial" w:hAnsi="Arial" w:cs="Arial"/>
          <w:b/>
          <w:bCs/>
        </w:rPr>
      </w:pPr>
    </w:p>
    <w:p w:rsidR="00C509D2" w:rsidRDefault="00C509D2" w:rsidP="0021090E">
      <w:pPr>
        <w:jc w:val="center"/>
        <w:rPr>
          <w:rFonts w:ascii="Arial" w:hAnsi="Arial" w:cs="Arial"/>
          <w:b/>
          <w:bCs/>
        </w:rPr>
      </w:pPr>
    </w:p>
    <w:p w:rsidR="00C509D2" w:rsidRDefault="00C509D2"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t>ANEXO 14 (Punto 3.</w:t>
      </w:r>
      <w:r w:rsidR="00C509D2">
        <w:rPr>
          <w:rFonts w:ascii="Arial" w:hAnsi="Arial" w:cs="Arial"/>
          <w:b/>
          <w:bCs/>
        </w:rPr>
        <w:t>20</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lastRenderedPageBreak/>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AC5C95">
        <w:rPr>
          <w:rFonts w:ascii="Arial" w:hAnsi="Arial" w:cs="Arial"/>
          <w:b/>
        </w:rPr>
        <w:t>36066001-0</w:t>
      </w:r>
      <w:r w:rsidR="0025434D">
        <w:rPr>
          <w:rFonts w:ascii="Arial" w:hAnsi="Arial" w:cs="Arial"/>
          <w:b/>
        </w:rPr>
        <w:t>32</w:t>
      </w:r>
      <w:r w:rsidR="00AC5C95">
        <w:rPr>
          <w:rFonts w:ascii="Arial" w:hAnsi="Arial" w:cs="Arial"/>
          <w:b/>
        </w:rPr>
        <w:t>-18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25434D" w:rsidTr="008252A2">
        <w:tc>
          <w:tcPr>
            <w:tcW w:w="4773" w:type="dxa"/>
            <w:shd w:val="pct12" w:color="000000" w:fill="FFFFFF"/>
          </w:tcPr>
          <w:p w:rsidR="0021090E" w:rsidRPr="0025434D" w:rsidRDefault="0021090E" w:rsidP="008252A2">
            <w:pPr>
              <w:jc w:val="center"/>
              <w:rPr>
                <w:rFonts w:ascii="Arial" w:hAnsi="Arial" w:cs="Arial"/>
                <w:b/>
                <w:spacing w:val="200"/>
                <w:sz w:val="20"/>
              </w:rPr>
            </w:pPr>
            <w:r w:rsidRPr="0025434D">
              <w:rPr>
                <w:rFonts w:ascii="Arial" w:hAnsi="Arial" w:cs="Arial"/>
                <w:b/>
                <w:spacing w:val="200"/>
                <w:sz w:val="20"/>
              </w:rPr>
              <w:t>PREGUNTAS</w:t>
            </w:r>
          </w:p>
        </w:tc>
        <w:tc>
          <w:tcPr>
            <w:tcW w:w="4773" w:type="dxa"/>
            <w:shd w:val="pct12" w:color="000000" w:fill="FFFFFF"/>
          </w:tcPr>
          <w:p w:rsidR="0021090E" w:rsidRPr="0025434D" w:rsidRDefault="0021090E" w:rsidP="008252A2">
            <w:pPr>
              <w:jc w:val="center"/>
              <w:rPr>
                <w:rFonts w:ascii="Arial" w:hAnsi="Arial" w:cs="Arial"/>
                <w:b/>
                <w:spacing w:val="200"/>
                <w:sz w:val="20"/>
              </w:rPr>
            </w:pPr>
            <w:r w:rsidRPr="0025434D">
              <w:rPr>
                <w:rFonts w:ascii="Arial" w:hAnsi="Arial" w:cs="Arial"/>
                <w:b/>
                <w:spacing w:val="200"/>
                <w:sz w:val="20"/>
              </w:rPr>
              <w:t>RESPUESTAS</w:t>
            </w:r>
          </w:p>
        </w:tc>
      </w:tr>
      <w:tr w:rsidR="0021090E" w:rsidRPr="0025434D" w:rsidTr="008252A2">
        <w:trPr>
          <w:trHeight w:val="634"/>
        </w:trPr>
        <w:tc>
          <w:tcPr>
            <w:tcW w:w="4773" w:type="dxa"/>
          </w:tcPr>
          <w:p w:rsidR="0021090E" w:rsidRPr="0025434D" w:rsidRDefault="0021090E" w:rsidP="008252A2">
            <w:pPr>
              <w:rPr>
                <w:rFonts w:ascii="Arial" w:hAnsi="Arial" w:cs="Arial"/>
                <w:b/>
                <w:sz w:val="20"/>
              </w:rPr>
            </w:pPr>
          </w:p>
        </w:tc>
        <w:tc>
          <w:tcPr>
            <w:tcW w:w="4773" w:type="dxa"/>
          </w:tcPr>
          <w:p w:rsidR="0021090E" w:rsidRPr="0025434D"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25434D" w:rsidTr="008252A2">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PREGUNTAS</w:t>
            </w:r>
          </w:p>
        </w:tc>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RESPUESTAS</w:t>
            </w:r>
          </w:p>
        </w:tc>
      </w:tr>
      <w:tr w:rsidR="0021090E" w:rsidRPr="0025434D" w:rsidTr="008252A2">
        <w:trPr>
          <w:trHeight w:val="712"/>
        </w:trPr>
        <w:tc>
          <w:tcPr>
            <w:tcW w:w="4773" w:type="dxa"/>
          </w:tcPr>
          <w:p w:rsidR="0021090E" w:rsidRPr="0025434D" w:rsidRDefault="0021090E" w:rsidP="008252A2">
            <w:pPr>
              <w:rPr>
                <w:rFonts w:ascii="Arial" w:hAnsi="Arial" w:cs="Arial"/>
                <w:b/>
                <w:sz w:val="20"/>
              </w:rPr>
            </w:pPr>
          </w:p>
        </w:tc>
        <w:tc>
          <w:tcPr>
            <w:tcW w:w="4773" w:type="dxa"/>
          </w:tcPr>
          <w:p w:rsidR="0021090E" w:rsidRPr="0025434D"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25434D" w:rsidTr="008252A2">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PREGUNTAS</w:t>
            </w:r>
          </w:p>
        </w:tc>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RESPUESTAS</w:t>
            </w:r>
          </w:p>
        </w:tc>
      </w:tr>
      <w:tr w:rsidR="0021090E" w:rsidRPr="0025434D" w:rsidTr="008252A2">
        <w:trPr>
          <w:trHeight w:val="763"/>
        </w:trPr>
        <w:tc>
          <w:tcPr>
            <w:tcW w:w="4773" w:type="dxa"/>
          </w:tcPr>
          <w:p w:rsidR="0021090E" w:rsidRPr="0025434D" w:rsidRDefault="0021090E" w:rsidP="008252A2">
            <w:pPr>
              <w:rPr>
                <w:rFonts w:ascii="Arial" w:hAnsi="Arial" w:cs="Arial"/>
                <w:b/>
                <w:sz w:val="20"/>
              </w:rPr>
            </w:pPr>
          </w:p>
        </w:tc>
        <w:tc>
          <w:tcPr>
            <w:tcW w:w="4773" w:type="dxa"/>
          </w:tcPr>
          <w:p w:rsidR="0021090E" w:rsidRPr="0025434D"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21090E" w:rsidRPr="0025434D" w:rsidTr="008252A2">
        <w:trPr>
          <w:cantSplit/>
          <w:trHeight w:val="314"/>
        </w:trPr>
        <w:tc>
          <w:tcPr>
            <w:tcW w:w="170" w:type="dxa"/>
            <w:tcBorders>
              <w:top w:val="single" w:sz="6" w:space="0" w:color="auto"/>
              <w:left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tcBorders>
          </w:tcPr>
          <w:p w:rsidR="0021090E" w:rsidRPr="0025434D"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tcBorders>
          </w:tcPr>
          <w:p w:rsidR="0021090E" w:rsidRPr="0025434D"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tcBorders>
          </w:tcPr>
          <w:p w:rsidR="0021090E" w:rsidRPr="0025434D"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25434D" w:rsidRDefault="0021090E" w:rsidP="008252A2">
            <w:pPr>
              <w:jc w:val="center"/>
              <w:rPr>
                <w:rFonts w:ascii="Arial" w:hAnsi="Arial" w:cs="Arial"/>
                <w:b/>
                <w:sz w:val="20"/>
              </w:rPr>
            </w:pPr>
          </w:p>
        </w:tc>
      </w:tr>
      <w:tr w:rsidR="0021090E" w:rsidRPr="0025434D" w:rsidTr="008252A2">
        <w:trPr>
          <w:cantSplit/>
        </w:trPr>
        <w:tc>
          <w:tcPr>
            <w:tcW w:w="170" w:type="dxa"/>
            <w:tcBorders>
              <w:left w:val="single" w:sz="6" w:space="0" w:color="auto"/>
              <w:bottom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25434D" w:rsidRDefault="0021090E" w:rsidP="008252A2">
            <w:pPr>
              <w:jc w:val="center"/>
              <w:rPr>
                <w:rFonts w:ascii="Arial" w:hAnsi="Arial" w:cs="Arial"/>
                <w:b/>
                <w:sz w:val="20"/>
              </w:rPr>
            </w:pPr>
            <w:r w:rsidRPr="0025434D">
              <w:rPr>
                <w:rFonts w:ascii="Arial" w:hAnsi="Arial" w:cs="Arial"/>
                <w:b/>
                <w:sz w:val="20"/>
              </w:rPr>
              <w:t>NOMBRE DEL REPRESENTANTE LEGAL</w:t>
            </w:r>
          </w:p>
        </w:tc>
        <w:tc>
          <w:tcPr>
            <w:tcW w:w="170" w:type="dxa"/>
            <w:tcBorders>
              <w:bottom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25434D" w:rsidRDefault="0021090E" w:rsidP="008252A2">
            <w:pPr>
              <w:jc w:val="center"/>
              <w:rPr>
                <w:rFonts w:ascii="Arial" w:hAnsi="Arial" w:cs="Arial"/>
                <w:b/>
                <w:sz w:val="20"/>
              </w:rPr>
            </w:pPr>
            <w:r w:rsidRPr="0025434D">
              <w:rPr>
                <w:rFonts w:ascii="Arial" w:hAnsi="Arial" w:cs="Arial"/>
                <w:b/>
                <w:sz w:val="20"/>
              </w:rPr>
              <w:t>CARGO EN LA EMPRESA</w:t>
            </w:r>
          </w:p>
        </w:tc>
        <w:tc>
          <w:tcPr>
            <w:tcW w:w="170" w:type="dxa"/>
            <w:tcBorders>
              <w:bottom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25434D" w:rsidRDefault="0021090E" w:rsidP="008252A2">
            <w:pPr>
              <w:jc w:val="center"/>
              <w:rPr>
                <w:rFonts w:ascii="Arial" w:hAnsi="Arial" w:cs="Arial"/>
                <w:b/>
                <w:sz w:val="20"/>
              </w:rPr>
            </w:pPr>
            <w:r w:rsidRPr="0025434D">
              <w:rPr>
                <w:rFonts w:ascii="Arial" w:hAnsi="Arial" w:cs="Arial"/>
                <w:b/>
                <w:sz w:val="20"/>
              </w:rPr>
              <w:t>FIRMA</w:t>
            </w:r>
          </w:p>
        </w:tc>
        <w:tc>
          <w:tcPr>
            <w:tcW w:w="170" w:type="dxa"/>
            <w:tcBorders>
              <w:bottom w:val="single" w:sz="6" w:space="0" w:color="auto"/>
              <w:right w:val="single" w:sz="6" w:space="0" w:color="auto"/>
            </w:tcBorders>
          </w:tcPr>
          <w:p w:rsidR="0021090E" w:rsidRPr="0025434D" w:rsidRDefault="0021090E" w:rsidP="008252A2">
            <w:pPr>
              <w:jc w:val="center"/>
              <w:rPr>
                <w:rFonts w:ascii="Arial" w:hAnsi="Arial" w:cs="Arial"/>
                <w:b/>
                <w:sz w:val="20"/>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Pr="007A082A" w:rsidRDefault="0021090E"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21090E" w:rsidRPr="007A082A" w:rsidRDefault="0021090E" w:rsidP="0021090E">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Pr="0085346A" w:rsidRDefault="0021090E" w:rsidP="0021090E">
      <w:pPr>
        <w:jc w:val="center"/>
        <w:rPr>
          <w:rFonts w:ascii="Arial" w:hAnsi="Arial" w:cs="Arial"/>
        </w:rPr>
      </w:pPr>
    </w:p>
    <w:p w:rsidR="0021090E" w:rsidRDefault="00856154" w:rsidP="008252A2">
      <w:pPr>
        <w:jc w:val="center"/>
        <w:rPr>
          <w:rFonts w:ascii="Arial" w:hAnsi="Arial" w:cs="Arial"/>
          <w:b/>
          <w:bCs/>
        </w:rPr>
      </w:pPr>
      <w:r w:rsidRPr="0085346A">
        <w:rPr>
          <w:rFonts w:ascii="Arial" w:hAnsi="Arial" w:cs="Arial"/>
          <w:b/>
          <w:bCs/>
        </w:rPr>
        <w:t>BAJO PROTESTA DE DECIR VERDAD</w:t>
      </w:r>
    </w:p>
    <w:p w:rsidR="00C509D2" w:rsidRDefault="00C509D2" w:rsidP="00856154">
      <w:pPr>
        <w:jc w:val="center"/>
        <w:rPr>
          <w:rFonts w:ascii="Arial" w:hAnsi="Arial" w:cs="Arial"/>
          <w:b/>
          <w:bCs/>
        </w:rPr>
      </w:pPr>
    </w:p>
    <w:p w:rsidR="00C509D2" w:rsidRDefault="00C509D2" w:rsidP="00856154">
      <w:pPr>
        <w:jc w:val="center"/>
        <w:rPr>
          <w:rFonts w:ascii="Arial" w:hAnsi="Arial" w:cs="Arial"/>
          <w:b/>
          <w:bCs/>
        </w:rPr>
      </w:pPr>
    </w:p>
    <w:p w:rsidR="00C509D2" w:rsidRDefault="00C509D2" w:rsidP="00856154">
      <w:pPr>
        <w:jc w:val="center"/>
        <w:rPr>
          <w:rFonts w:ascii="Arial" w:hAnsi="Arial" w:cs="Arial"/>
          <w:b/>
          <w:bCs/>
        </w:rPr>
      </w:pPr>
    </w:p>
    <w:p w:rsidR="0084756C" w:rsidRDefault="0084756C" w:rsidP="00856154">
      <w:pPr>
        <w:jc w:val="center"/>
        <w:rPr>
          <w:rFonts w:ascii="Arial" w:hAnsi="Arial" w:cs="Arial"/>
          <w:b/>
          <w:bCs/>
        </w:rPr>
      </w:pPr>
    </w:p>
    <w:p w:rsidR="0084756C" w:rsidRDefault="0084756C" w:rsidP="00856154">
      <w:pPr>
        <w:jc w:val="center"/>
        <w:rPr>
          <w:rFonts w:ascii="Arial" w:hAnsi="Arial" w:cs="Arial"/>
          <w:b/>
          <w:bCs/>
        </w:rPr>
      </w:pPr>
    </w:p>
    <w:p w:rsidR="00856154" w:rsidRPr="0085346A" w:rsidRDefault="00C509D2" w:rsidP="00856154">
      <w:pPr>
        <w:jc w:val="center"/>
        <w:rPr>
          <w:rFonts w:ascii="Arial" w:hAnsi="Arial" w:cs="Arial"/>
          <w:b/>
          <w:bCs/>
        </w:rPr>
      </w:pPr>
      <w:r>
        <w:rPr>
          <w:rFonts w:ascii="Arial" w:hAnsi="Arial" w:cs="Arial"/>
          <w:b/>
          <w:bCs/>
        </w:rPr>
        <w:lastRenderedPageBreak/>
        <w:t>ANEXO 15 (Punto 3.21</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sidR="0025434D">
        <w:rPr>
          <w:rFonts w:asciiTheme="minorHAnsi" w:hAnsiTheme="minorHAnsi" w:cstheme="minorHAnsi"/>
          <w:color w:val="000000"/>
        </w:rPr>
        <w:t>XXXXXXXX</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25434D">
        <w:rPr>
          <w:rFonts w:asciiTheme="minorHAnsi" w:hAnsiTheme="minorHAnsi" w:cstheme="minorHAnsi"/>
          <w:b/>
          <w:bCs/>
          <w:color w:val="000000"/>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25434D">
        <w:rPr>
          <w:rFonts w:asciiTheme="minorHAnsi" w:hAnsiTheme="minorHAnsi" w:cstheme="minorHAnsi"/>
          <w:b/>
          <w:bCs/>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909" w:type="dxa"/>
        <w:jc w:val="center"/>
        <w:tblLayout w:type="fixed"/>
        <w:tblCellMar>
          <w:left w:w="0" w:type="dxa"/>
          <w:right w:w="0" w:type="dxa"/>
        </w:tblCellMar>
        <w:tblLook w:val="0000"/>
      </w:tblPr>
      <w:tblGrid>
        <w:gridCol w:w="785"/>
        <w:gridCol w:w="3450"/>
        <w:gridCol w:w="1120"/>
        <w:gridCol w:w="1120"/>
        <w:gridCol w:w="1120"/>
        <w:gridCol w:w="1157"/>
        <w:gridCol w:w="1157"/>
      </w:tblGrid>
      <w:tr w:rsidR="00C152F5" w:rsidRPr="00C152F5" w:rsidTr="00C152F5">
        <w:trPr>
          <w:trHeight w:hRule="exact" w:val="562"/>
          <w:jc w:val="center"/>
        </w:trPr>
        <w:tc>
          <w:tcPr>
            <w:tcW w:w="785"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widowControl w:val="0"/>
              <w:autoSpaceDE w:val="0"/>
              <w:autoSpaceDN w:val="0"/>
              <w:adjustRightInd w:val="0"/>
              <w:spacing w:line="212" w:lineRule="exact"/>
              <w:jc w:val="center"/>
              <w:rPr>
                <w:rFonts w:asciiTheme="minorHAnsi" w:hAnsiTheme="minorHAnsi" w:cstheme="minorHAnsi"/>
                <w:sz w:val="20"/>
              </w:rPr>
            </w:pPr>
            <w:r w:rsidRPr="00C152F5">
              <w:rPr>
                <w:rFonts w:asciiTheme="minorHAnsi" w:hAnsiTheme="minorHAnsi" w:cstheme="minorHAnsi"/>
                <w:b/>
                <w:bCs/>
                <w:spacing w:val="-2"/>
                <w:w w:val="102"/>
                <w:sz w:val="20"/>
              </w:rPr>
              <w:t>PARTIDA</w:t>
            </w:r>
          </w:p>
        </w:tc>
        <w:tc>
          <w:tcPr>
            <w:tcW w:w="3450"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widowControl w:val="0"/>
              <w:autoSpaceDE w:val="0"/>
              <w:autoSpaceDN w:val="0"/>
              <w:adjustRightInd w:val="0"/>
              <w:spacing w:line="212" w:lineRule="exact"/>
              <w:ind w:left="126"/>
              <w:jc w:val="center"/>
              <w:rPr>
                <w:rFonts w:asciiTheme="minorHAnsi" w:hAnsiTheme="minorHAnsi" w:cstheme="minorHAnsi"/>
                <w:b/>
                <w:bCs/>
                <w:w w:val="102"/>
                <w:sz w:val="20"/>
              </w:rPr>
            </w:pPr>
            <w:r w:rsidRPr="00C152F5">
              <w:rPr>
                <w:rFonts w:asciiTheme="minorHAnsi" w:hAnsiTheme="minorHAnsi" w:cstheme="minorHAnsi"/>
                <w:b/>
                <w:bCs/>
                <w:spacing w:val="2"/>
                <w:w w:val="101"/>
                <w:sz w:val="20"/>
              </w:rPr>
              <w:t>D</w:t>
            </w:r>
            <w:r w:rsidRPr="00C152F5">
              <w:rPr>
                <w:rFonts w:asciiTheme="minorHAnsi" w:hAnsiTheme="minorHAnsi" w:cstheme="minorHAnsi"/>
                <w:b/>
                <w:bCs/>
                <w:spacing w:val="-2"/>
                <w:w w:val="101"/>
                <w:sz w:val="20"/>
              </w:rPr>
              <w:t>E</w:t>
            </w:r>
            <w:r w:rsidRPr="00C152F5">
              <w:rPr>
                <w:rFonts w:asciiTheme="minorHAnsi" w:hAnsiTheme="minorHAnsi" w:cstheme="minorHAnsi"/>
                <w:b/>
                <w:bCs/>
                <w:w w:val="101"/>
                <w:sz w:val="20"/>
              </w:rPr>
              <w:t>SC</w:t>
            </w:r>
            <w:r w:rsidRPr="00C152F5">
              <w:rPr>
                <w:rFonts w:asciiTheme="minorHAnsi" w:hAnsiTheme="minorHAnsi" w:cstheme="minorHAnsi"/>
                <w:b/>
                <w:bCs/>
                <w:spacing w:val="1"/>
                <w:w w:val="101"/>
                <w:sz w:val="20"/>
              </w:rPr>
              <w:t>R</w:t>
            </w:r>
            <w:r w:rsidRPr="00C152F5">
              <w:rPr>
                <w:rFonts w:asciiTheme="minorHAnsi" w:hAnsiTheme="minorHAnsi" w:cstheme="minorHAnsi"/>
                <w:b/>
                <w:bCs/>
                <w:spacing w:val="1"/>
                <w:w w:val="102"/>
                <w:sz w:val="20"/>
              </w:rPr>
              <w:t>I</w:t>
            </w:r>
            <w:r w:rsidRPr="00C152F5">
              <w:rPr>
                <w:rFonts w:asciiTheme="minorHAnsi" w:hAnsiTheme="minorHAnsi" w:cstheme="minorHAnsi"/>
                <w:b/>
                <w:bCs/>
                <w:spacing w:val="-1"/>
                <w:w w:val="102"/>
                <w:sz w:val="20"/>
              </w:rPr>
              <w:t>P</w:t>
            </w:r>
            <w:r w:rsidRPr="00C152F5">
              <w:rPr>
                <w:rFonts w:asciiTheme="minorHAnsi" w:hAnsiTheme="minorHAnsi" w:cstheme="minorHAnsi"/>
                <w:b/>
                <w:bCs/>
                <w:w w:val="101"/>
                <w:sz w:val="20"/>
              </w:rPr>
              <w:t>C</w:t>
            </w:r>
            <w:r w:rsidRPr="00C152F5">
              <w:rPr>
                <w:rFonts w:asciiTheme="minorHAnsi" w:hAnsiTheme="minorHAnsi" w:cstheme="minorHAnsi"/>
                <w:b/>
                <w:bCs/>
                <w:spacing w:val="1"/>
                <w:w w:val="102"/>
                <w:sz w:val="20"/>
              </w:rPr>
              <w:t>I</w:t>
            </w:r>
            <w:r w:rsidRPr="00C152F5">
              <w:rPr>
                <w:rFonts w:asciiTheme="minorHAnsi" w:hAnsiTheme="minorHAnsi" w:cstheme="minorHAnsi"/>
                <w:b/>
                <w:bCs/>
                <w:spacing w:val="2"/>
                <w:w w:val="102"/>
                <w:sz w:val="20"/>
              </w:rPr>
              <w:t>Ó</w:t>
            </w:r>
            <w:r>
              <w:rPr>
                <w:rFonts w:asciiTheme="minorHAnsi" w:hAnsiTheme="minorHAnsi" w:cstheme="minorHAnsi"/>
                <w:b/>
                <w:bCs/>
                <w:w w:val="102"/>
                <w:sz w:val="20"/>
              </w:rPr>
              <w:t>N</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widowControl w:val="0"/>
              <w:autoSpaceDE w:val="0"/>
              <w:autoSpaceDN w:val="0"/>
              <w:adjustRightInd w:val="0"/>
              <w:spacing w:line="212" w:lineRule="exact"/>
              <w:ind w:left="119"/>
              <w:jc w:val="center"/>
              <w:rPr>
                <w:rFonts w:asciiTheme="minorHAnsi" w:hAnsiTheme="minorHAnsi" w:cstheme="minorHAnsi"/>
                <w:b/>
                <w:bCs/>
                <w:spacing w:val="2"/>
                <w:sz w:val="20"/>
              </w:rPr>
            </w:pPr>
            <w:r w:rsidRPr="00C152F5">
              <w:rPr>
                <w:rFonts w:asciiTheme="minorHAnsi" w:hAnsiTheme="minorHAnsi" w:cstheme="minorHAnsi"/>
                <w:b/>
                <w:bCs/>
                <w:spacing w:val="2"/>
                <w:sz w:val="20"/>
              </w:rPr>
              <w:t>MARCA</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widowControl w:val="0"/>
              <w:autoSpaceDE w:val="0"/>
              <w:autoSpaceDN w:val="0"/>
              <w:adjustRightInd w:val="0"/>
              <w:spacing w:line="212" w:lineRule="exact"/>
              <w:ind w:left="119"/>
              <w:jc w:val="center"/>
              <w:rPr>
                <w:rFonts w:asciiTheme="minorHAnsi" w:hAnsiTheme="minorHAnsi" w:cstheme="minorHAnsi"/>
                <w:b/>
                <w:bCs/>
                <w:spacing w:val="2"/>
                <w:sz w:val="20"/>
              </w:rPr>
            </w:pPr>
            <w:r w:rsidRPr="00C152F5">
              <w:rPr>
                <w:rFonts w:asciiTheme="minorHAnsi" w:hAnsiTheme="minorHAnsi" w:cstheme="minorHAnsi"/>
                <w:b/>
                <w:bCs/>
                <w:spacing w:val="2"/>
                <w:sz w:val="20"/>
              </w:rPr>
              <w:t>UNIDAD</w:t>
            </w:r>
          </w:p>
        </w:tc>
        <w:tc>
          <w:tcPr>
            <w:tcW w:w="1120"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widowControl w:val="0"/>
              <w:autoSpaceDE w:val="0"/>
              <w:autoSpaceDN w:val="0"/>
              <w:adjustRightInd w:val="0"/>
              <w:spacing w:line="212" w:lineRule="exact"/>
              <w:ind w:left="119"/>
              <w:jc w:val="center"/>
              <w:rPr>
                <w:rFonts w:asciiTheme="minorHAnsi" w:hAnsiTheme="minorHAnsi" w:cstheme="minorHAnsi"/>
                <w:b/>
                <w:bCs/>
                <w:spacing w:val="2"/>
                <w:sz w:val="20"/>
              </w:rPr>
            </w:pPr>
            <w:r w:rsidRPr="00C152F5">
              <w:rPr>
                <w:rFonts w:asciiTheme="minorHAnsi" w:hAnsiTheme="minorHAnsi" w:cstheme="minorHAnsi"/>
                <w:b/>
                <w:bCs/>
                <w:spacing w:val="2"/>
                <w:sz w:val="20"/>
              </w:rPr>
              <w:t>CANTIDAD</w:t>
            </w:r>
          </w:p>
        </w:tc>
        <w:tc>
          <w:tcPr>
            <w:tcW w:w="1157"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jc w:val="center"/>
              <w:rPr>
                <w:rFonts w:asciiTheme="minorHAnsi" w:hAnsiTheme="minorHAnsi" w:cstheme="minorHAnsi"/>
                <w:b/>
                <w:sz w:val="20"/>
              </w:rPr>
            </w:pPr>
            <w:r w:rsidRPr="00C152F5">
              <w:rPr>
                <w:rFonts w:asciiTheme="minorHAnsi" w:hAnsiTheme="minorHAnsi" w:cstheme="minorHAnsi"/>
                <w:b/>
                <w:sz w:val="20"/>
              </w:rPr>
              <w:t>PRECIO UNITARIO</w:t>
            </w:r>
          </w:p>
        </w:tc>
        <w:tc>
          <w:tcPr>
            <w:tcW w:w="1157" w:type="dxa"/>
            <w:tcBorders>
              <w:top w:val="single" w:sz="4" w:space="0" w:color="auto"/>
              <w:left w:val="single" w:sz="4" w:space="0" w:color="auto"/>
              <w:bottom w:val="single" w:sz="4" w:space="0" w:color="auto"/>
              <w:right w:val="single" w:sz="4" w:space="0" w:color="auto"/>
            </w:tcBorders>
            <w:shd w:val="clear" w:color="auto" w:fill="C0C0C0"/>
            <w:vAlign w:val="center"/>
          </w:tcPr>
          <w:p w:rsidR="00C152F5" w:rsidRPr="00C152F5" w:rsidRDefault="00C152F5" w:rsidP="00C152F5">
            <w:pPr>
              <w:jc w:val="center"/>
              <w:rPr>
                <w:rFonts w:asciiTheme="minorHAnsi" w:hAnsiTheme="minorHAnsi" w:cstheme="minorHAnsi"/>
                <w:b/>
                <w:sz w:val="20"/>
              </w:rPr>
            </w:pPr>
            <w:r w:rsidRPr="00C152F5">
              <w:rPr>
                <w:rFonts w:asciiTheme="minorHAnsi" w:hAnsiTheme="minorHAnsi" w:cstheme="minorHAnsi"/>
                <w:b/>
                <w:sz w:val="20"/>
              </w:rPr>
              <w:t>IMPORTE</w:t>
            </w:r>
          </w:p>
        </w:tc>
      </w:tr>
      <w:tr w:rsidR="00C152F5" w:rsidRPr="00C152F5" w:rsidTr="00C152F5">
        <w:trPr>
          <w:trHeight w:hRule="exact" w:val="401"/>
          <w:jc w:val="center"/>
        </w:trPr>
        <w:tc>
          <w:tcPr>
            <w:tcW w:w="785" w:type="dxa"/>
            <w:tcBorders>
              <w:top w:val="single" w:sz="4" w:space="0" w:color="auto"/>
              <w:left w:val="single" w:sz="4" w:space="0" w:color="000000"/>
              <w:bottom w:val="single" w:sz="4" w:space="0" w:color="auto"/>
              <w:right w:val="single" w:sz="4" w:space="0" w:color="000000"/>
            </w:tcBorders>
            <w:vAlign w:val="center"/>
          </w:tcPr>
          <w:p w:rsidR="00C152F5" w:rsidRPr="00C152F5" w:rsidRDefault="00C152F5" w:rsidP="00C152F5">
            <w:pPr>
              <w:widowControl w:val="0"/>
              <w:autoSpaceDE w:val="0"/>
              <w:autoSpaceDN w:val="0"/>
              <w:adjustRightInd w:val="0"/>
              <w:ind w:right="142"/>
              <w:jc w:val="center"/>
              <w:rPr>
                <w:rFonts w:asciiTheme="minorHAnsi" w:hAnsiTheme="minorHAnsi" w:cstheme="minorHAnsi"/>
                <w:bCs/>
                <w:w w:val="102"/>
                <w:sz w:val="20"/>
              </w:rPr>
            </w:pPr>
            <w:r w:rsidRPr="00C152F5">
              <w:rPr>
                <w:rFonts w:asciiTheme="minorHAnsi" w:hAnsiTheme="minorHAnsi" w:cstheme="minorHAnsi"/>
                <w:sz w:val="20"/>
              </w:rPr>
              <w:t>1</w:t>
            </w:r>
          </w:p>
        </w:tc>
        <w:tc>
          <w:tcPr>
            <w:tcW w:w="3450" w:type="dxa"/>
            <w:tcBorders>
              <w:top w:val="single" w:sz="4" w:space="0" w:color="auto"/>
              <w:left w:val="single" w:sz="4" w:space="0" w:color="000000"/>
              <w:bottom w:val="single" w:sz="4" w:space="0" w:color="auto"/>
              <w:right w:val="single" w:sz="4" w:space="0" w:color="000000"/>
            </w:tcBorders>
            <w:vAlign w:val="center"/>
          </w:tcPr>
          <w:p w:rsidR="00C152F5" w:rsidRPr="00C152F5" w:rsidRDefault="00C152F5" w:rsidP="00C152F5">
            <w:pPr>
              <w:widowControl w:val="0"/>
              <w:autoSpaceDE w:val="0"/>
              <w:autoSpaceDN w:val="0"/>
              <w:adjustRightInd w:val="0"/>
              <w:spacing w:line="240" w:lineRule="exact"/>
              <w:contextualSpacing/>
              <w:rPr>
                <w:rFonts w:asciiTheme="minorHAnsi" w:hAnsiTheme="minorHAnsi" w:cstheme="minorHAnsi"/>
                <w:sz w:val="20"/>
              </w:rPr>
            </w:pPr>
          </w:p>
        </w:tc>
        <w:tc>
          <w:tcPr>
            <w:tcW w:w="112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bCs/>
                <w:sz w:val="20"/>
              </w:rPr>
            </w:pPr>
          </w:p>
        </w:tc>
        <w:tc>
          <w:tcPr>
            <w:tcW w:w="112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bCs/>
                <w:sz w:val="20"/>
              </w:rPr>
            </w:pPr>
          </w:p>
        </w:tc>
        <w:tc>
          <w:tcPr>
            <w:tcW w:w="112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bCs/>
                <w:sz w:val="20"/>
              </w:rPr>
            </w:pPr>
            <w:r w:rsidRPr="00C152F5">
              <w:rPr>
                <w:rFonts w:asciiTheme="minorHAnsi" w:hAnsiTheme="minorHAnsi" w:cstheme="minorHAnsi"/>
                <w:bCs/>
                <w:sz w:val="20"/>
              </w:rPr>
              <w:t>XXXX</w:t>
            </w:r>
          </w:p>
        </w:tc>
        <w:tc>
          <w:tcPr>
            <w:tcW w:w="1157"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bCs/>
                <w:sz w:val="20"/>
              </w:rPr>
            </w:pPr>
            <w:r w:rsidRPr="00C152F5">
              <w:rPr>
                <w:rFonts w:asciiTheme="minorHAnsi" w:hAnsiTheme="minorHAnsi" w:cstheme="minorHAnsi"/>
                <w:bCs/>
                <w:sz w:val="20"/>
              </w:rPr>
              <w:t>XXXX</w:t>
            </w:r>
          </w:p>
        </w:tc>
        <w:tc>
          <w:tcPr>
            <w:tcW w:w="1157"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bCs/>
                <w:sz w:val="20"/>
              </w:rPr>
            </w:pPr>
            <w:r w:rsidRPr="00C152F5">
              <w:rPr>
                <w:rFonts w:asciiTheme="minorHAnsi" w:hAnsiTheme="minorHAnsi" w:cstheme="minorHAnsi"/>
                <w:bCs/>
                <w:sz w:val="20"/>
              </w:rPr>
              <w:t>XXXX</w:t>
            </w:r>
          </w:p>
        </w:tc>
      </w:tr>
      <w:tr w:rsidR="00C152F5" w:rsidRPr="00C152F5" w:rsidTr="00C152F5">
        <w:trPr>
          <w:trHeight w:hRule="exact" w:val="306"/>
          <w:jc w:val="center"/>
        </w:trPr>
        <w:tc>
          <w:tcPr>
            <w:tcW w:w="785"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widowControl w:val="0"/>
              <w:autoSpaceDE w:val="0"/>
              <w:autoSpaceDN w:val="0"/>
              <w:adjustRightInd w:val="0"/>
              <w:ind w:right="142"/>
              <w:rPr>
                <w:rFonts w:asciiTheme="minorHAnsi" w:hAnsiTheme="minorHAnsi" w:cstheme="minorHAnsi"/>
                <w:sz w:val="20"/>
              </w:rPr>
            </w:pPr>
          </w:p>
        </w:tc>
        <w:tc>
          <w:tcPr>
            <w:tcW w:w="345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widowControl w:val="0"/>
              <w:autoSpaceDE w:val="0"/>
              <w:autoSpaceDN w:val="0"/>
              <w:adjustRightInd w:val="0"/>
              <w:spacing w:before="96"/>
              <w:jc w:val="center"/>
              <w:rPr>
                <w:rFonts w:asciiTheme="minorHAnsi" w:hAnsiTheme="minorHAnsi" w:cstheme="minorHAnsi"/>
                <w:sz w:val="20"/>
              </w:rPr>
            </w:pPr>
          </w:p>
        </w:tc>
        <w:tc>
          <w:tcPr>
            <w:tcW w:w="112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sz w:val="20"/>
              </w:rPr>
            </w:pPr>
          </w:p>
        </w:tc>
        <w:tc>
          <w:tcPr>
            <w:tcW w:w="112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sz w:val="20"/>
              </w:rPr>
            </w:pPr>
          </w:p>
        </w:tc>
        <w:tc>
          <w:tcPr>
            <w:tcW w:w="1120"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rFonts w:asciiTheme="minorHAnsi" w:hAnsiTheme="minorHAnsi" w:cstheme="minorHAnsi"/>
                <w:sz w:val="20"/>
              </w:rPr>
            </w:pPr>
            <w:r w:rsidRPr="00C152F5">
              <w:rPr>
                <w:rFonts w:asciiTheme="minorHAnsi" w:hAnsiTheme="minorHAnsi" w:cstheme="minorHAnsi"/>
                <w:sz w:val="20"/>
              </w:rPr>
              <w:t>IVA</w:t>
            </w:r>
          </w:p>
        </w:tc>
        <w:tc>
          <w:tcPr>
            <w:tcW w:w="1157"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rPr>
                <w:rFonts w:asciiTheme="minorHAnsi" w:hAnsiTheme="minorHAnsi" w:cstheme="minorHAnsi"/>
                <w:bCs/>
                <w:sz w:val="20"/>
              </w:rPr>
            </w:pPr>
          </w:p>
        </w:tc>
        <w:tc>
          <w:tcPr>
            <w:tcW w:w="1157" w:type="dxa"/>
            <w:tcBorders>
              <w:top w:val="single" w:sz="4" w:space="0" w:color="auto"/>
              <w:left w:val="single" w:sz="4" w:space="0" w:color="000000"/>
              <w:bottom w:val="single" w:sz="4" w:space="0" w:color="auto"/>
              <w:right w:val="single" w:sz="4" w:space="0" w:color="000000"/>
            </w:tcBorders>
          </w:tcPr>
          <w:p w:rsidR="00C152F5" w:rsidRPr="00C152F5" w:rsidRDefault="00C152F5" w:rsidP="00841796">
            <w:pPr>
              <w:jc w:val="center"/>
              <w:rPr>
                <w:sz w:val="20"/>
              </w:rPr>
            </w:pPr>
            <w:r w:rsidRPr="00C152F5">
              <w:rPr>
                <w:rFonts w:asciiTheme="minorHAnsi" w:hAnsiTheme="minorHAnsi" w:cstheme="minorHAnsi"/>
                <w:bCs/>
                <w:sz w:val="20"/>
              </w:rPr>
              <w:t>XXXX</w:t>
            </w:r>
          </w:p>
        </w:tc>
      </w:tr>
      <w:tr w:rsidR="00C152F5" w:rsidRPr="00C152F5" w:rsidTr="00C152F5">
        <w:trPr>
          <w:trHeight w:hRule="exact" w:val="311"/>
          <w:jc w:val="center"/>
        </w:trPr>
        <w:tc>
          <w:tcPr>
            <w:tcW w:w="785"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widowControl w:val="0"/>
              <w:autoSpaceDE w:val="0"/>
              <w:autoSpaceDN w:val="0"/>
              <w:adjustRightInd w:val="0"/>
              <w:ind w:right="142"/>
              <w:rPr>
                <w:rFonts w:asciiTheme="minorHAnsi" w:hAnsiTheme="minorHAnsi" w:cstheme="minorHAnsi"/>
                <w:sz w:val="20"/>
              </w:rPr>
            </w:pPr>
          </w:p>
        </w:tc>
        <w:tc>
          <w:tcPr>
            <w:tcW w:w="3450"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widowControl w:val="0"/>
              <w:autoSpaceDE w:val="0"/>
              <w:autoSpaceDN w:val="0"/>
              <w:adjustRightInd w:val="0"/>
              <w:spacing w:before="96"/>
              <w:jc w:val="center"/>
              <w:rPr>
                <w:rFonts w:asciiTheme="minorHAnsi" w:hAnsiTheme="minorHAnsi" w:cstheme="minorHAnsi"/>
                <w:bCs/>
                <w:sz w:val="20"/>
              </w:rPr>
            </w:pPr>
          </w:p>
        </w:tc>
        <w:tc>
          <w:tcPr>
            <w:tcW w:w="1120"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jc w:val="center"/>
              <w:rPr>
                <w:rFonts w:asciiTheme="minorHAnsi" w:hAnsiTheme="minorHAnsi" w:cstheme="minorHAnsi"/>
                <w:sz w:val="20"/>
              </w:rPr>
            </w:pPr>
          </w:p>
        </w:tc>
        <w:tc>
          <w:tcPr>
            <w:tcW w:w="1120"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jc w:val="center"/>
              <w:rPr>
                <w:rFonts w:asciiTheme="minorHAnsi" w:hAnsiTheme="minorHAnsi" w:cstheme="minorHAnsi"/>
                <w:sz w:val="20"/>
              </w:rPr>
            </w:pPr>
          </w:p>
        </w:tc>
        <w:tc>
          <w:tcPr>
            <w:tcW w:w="1120"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jc w:val="center"/>
              <w:rPr>
                <w:rFonts w:asciiTheme="minorHAnsi" w:hAnsiTheme="minorHAnsi" w:cstheme="minorHAnsi"/>
                <w:sz w:val="20"/>
              </w:rPr>
            </w:pPr>
            <w:r w:rsidRPr="00C152F5">
              <w:rPr>
                <w:rFonts w:asciiTheme="minorHAnsi" w:hAnsiTheme="minorHAnsi" w:cstheme="minorHAnsi"/>
                <w:sz w:val="20"/>
              </w:rPr>
              <w:t xml:space="preserve"> TOTAL </w:t>
            </w:r>
          </w:p>
        </w:tc>
        <w:tc>
          <w:tcPr>
            <w:tcW w:w="1157"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rPr>
                <w:rFonts w:asciiTheme="minorHAnsi" w:hAnsiTheme="minorHAnsi" w:cstheme="minorHAnsi"/>
                <w:bCs/>
                <w:sz w:val="20"/>
              </w:rPr>
            </w:pPr>
          </w:p>
        </w:tc>
        <w:tc>
          <w:tcPr>
            <w:tcW w:w="1157" w:type="dxa"/>
            <w:tcBorders>
              <w:top w:val="single" w:sz="4" w:space="0" w:color="auto"/>
              <w:left w:val="single" w:sz="4" w:space="0" w:color="000000"/>
              <w:bottom w:val="single" w:sz="4" w:space="0" w:color="000000"/>
              <w:right w:val="single" w:sz="4" w:space="0" w:color="000000"/>
            </w:tcBorders>
          </w:tcPr>
          <w:p w:rsidR="00C152F5" w:rsidRPr="00C152F5" w:rsidRDefault="00C152F5" w:rsidP="00841796">
            <w:pPr>
              <w:jc w:val="center"/>
              <w:rPr>
                <w:sz w:val="20"/>
              </w:rPr>
            </w:pPr>
            <w:r w:rsidRPr="00C152F5">
              <w:rPr>
                <w:rFonts w:asciiTheme="minorHAnsi" w:hAnsiTheme="minorHAnsi" w:cstheme="minorHAnsi"/>
                <w:bCs/>
                <w:sz w:val="20"/>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w:t>
      </w:r>
      <w:r w:rsidRPr="00287807">
        <w:rPr>
          <w:rFonts w:asciiTheme="minorHAnsi" w:hAnsiTheme="minorHAnsi" w:cstheme="minorHAnsi"/>
          <w:bCs/>
        </w:rPr>
        <w:lastRenderedPageBreak/>
        <w:t xml:space="preserve">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w:t>
      </w:r>
      <w:r w:rsidRPr="00287807">
        <w:rPr>
          <w:rFonts w:asciiTheme="minorHAnsi" w:hAnsiTheme="minorHAnsi" w:cstheme="minorHAnsi"/>
          <w:snapToGrid w:val="0"/>
        </w:rPr>
        <w:lastRenderedPageBreak/>
        <w:t xml:space="preserve">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w:t>
      </w:r>
      <w:r w:rsidRPr="00287807">
        <w:rPr>
          <w:rFonts w:asciiTheme="minorHAnsi" w:hAnsiTheme="minorHAnsi" w:cstheme="minorHAnsi"/>
          <w:snapToGrid w:val="0"/>
          <w:sz w:val="22"/>
          <w:szCs w:val="22"/>
        </w:rPr>
        <w:lastRenderedPageBreak/>
        <w:t xml:space="preserve">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w:t>
      </w:r>
      <w:r w:rsidRPr="00287807">
        <w:rPr>
          <w:rFonts w:asciiTheme="minorHAnsi" w:hAnsiTheme="minorHAnsi" w:cstheme="minorHAnsi"/>
        </w:rPr>
        <w:lastRenderedPageBreak/>
        <w:t xml:space="preserve">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lastRenderedPageBreak/>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L</w:t>
            </w:r>
            <w:r>
              <w:rPr>
                <w:rFonts w:asciiTheme="minorHAnsi" w:hAnsiTheme="minorHAnsi" w:cstheme="minorHAnsi"/>
                <w:b/>
                <w:bCs/>
                <w:color w:val="000000"/>
              </w:rPr>
              <w:t>AET</w:t>
            </w:r>
            <w:r w:rsidRPr="00F34E72">
              <w:rPr>
                <w:rFonts w:asciiTheme="minorHAnsi" w:hAnsiTheme="minorHAnsi" w:cstheme="minorHAnsi"/>
                <w:b/>
                <w:bCs/>
                <w:color w:val="000000"/>
              </w:rPr>
              <w:t>. LETICIA GUADALUPE DELGADO CARRILLO</w:t>
            </w:r>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1D24CE" w:rsidRDefault="001D24CE" w:rsidP="00841796">
            <w:pPr>
              <w:spacing w:line="240" w:lineRule="exact"/>
              <w:ind w:left="-142" w:firstLine="142"/>
              <w:contextualSpacing/>
              <w:jc w:val="center"/>
              <w:rPr>
                <w:rFonts w:asciiTheme="minorHAnsi" w:hAnsiTheme="minorHAnsi" w:cstheme="minorHAnsi"/>
                <w:b/>
                <w:noProof/>
                <w:color w:val="000000"/>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r>
              <w:rPr>
                <w:rFonts w:asciiTheme="minorHAnsi" w:hAnsiTheme="minorHAnsi" w:cstheme="minorHAnsi"/>
                <w:b/>
                <w:noProof/>
                <w:color w:val="000000"/>
              </w:rPr>
              <w:t xml:space="preserve"> _____________________</w:t>
            </w:r>
          </w:p>
          <w:p w:rsidR="001D24CE" w:rsidRDefault="001D24CE"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XXXXXXXXXXXXXXXXXXXX</w:t>
            </w:r>
            <w:r w:rsidR="001D24CE"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contextualSpacing/>
              <w:jc w:val="center"/>
              <w:rPr>
                <w:rFonts w:asciiTheme="minorHAnsi" w:hAnsiTheme="minorHAnsi" w:cstheme="minorHAnsi"/>
                <w:b/>
              </w:rPr>
            </w:pPr>
            <w:r>
              <w:rPr>
                <w:rFonts w:asciiTheme="minorHAnsi" w:hAnsiTheme="minorHAnsi" w:cstheme="minorHAnsi"/>
                <w:b/>
              </w:rPr>
              <w:t>XXXXXXXXXXXXXX</w:t>
            </w:r>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1D24CE" w:rsidP="001D24CE">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w:t>
      </w:r>
      <w:r w:rsidR="0025434D">
        <w:rPr>
          <w:rFonts w:asciiTheme="minorHAnsi" w:hAnsiTheme="minorHAnsi" w:cstheme="minorHAnsi"/>
          <w:b/>
        </w:rPr>
        <w:t>XXXXXXXXXXXXXXXXXXX</w:t>
      </w:r>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tabs>
          <w:tab w:val="left" w:pos="5670"/>
        </w:tabs>
        <w:rPr>
          <w:rFonts w:asciiTheme="minorHAnsi" w:hAnsiTheme="minorHAnsi" w:cstheme="minorHAnsi"/>
        </w:rPr>
      </w:pPr>
    </w:p>
    <w:p w:rsidR="001D24CE" w:rsidRPr="00287807" w:rsidRDefault="001D24CE" w:rsidP="001D24CE">
      <w:pPr>
        <w:rPr>
          <w:rFonts w:ascii="Century Gothic" w:hAnsi="Century Gothic"/>
          <w:sz w:val="12"/>
          <w:szCs w:val="12"/>
        </w:rPr>
      </w:pPr>
    </w:p>
    <w:p w:rsidR="001D24CE" w:rsidRPr="00287807" w:rsidRDefault="001D24CE" w:rsidP="001D24CE">
      <w:pPr>
        <w:jc w:val="center"/>
        <w:rPr>
          <w:rFonts w:asciiTheme="minorHAnsi" w:hAnsiTheme="minorHAnsi" w:cstheme="minorHAnsi"/>
          <w:b/>
          <w:noProof/>
          <w:lang w:val="es-ES"/>
        </w:rPr>
      </w:pPr>
    </w:p>
    <w:p w:rsidR="001D24CE" w:rsidRPr="00287807" w:rsidRDefault="001D24CE" w:rsidP="001D24CE">
      <w:pPr>
        <w:rPr>
          <w:rFonts w:asciiTheme="minorHAnsi" w:hAnsiTheme="minorHAnsi" w:cstheme="minorHAnsi"/>
          <w:b/>
          <w:noProof/>
          <w:lang w:val="es-ES"/>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1D24CE" w:rsidRDefault="001D24CE" w:rsidP="001D24CE">
      <w:pPr>
        <w:rPr>
          <w:lang w:val="es-ES_tradnl"/>
        </w:rPr>
      </w:pPr>
    </w:p>
    <w:p w:rsidR="001D24CE" w:rsidRPr="00990C6A" w:rsidRDefault="001D24CE" w:rsidP="001D24CE"/>
    <w:p w:rsidR="001D24CE" w:rsidRDefault="001D24CE" w:rsidP="00856154">
      <w:pPr>
        <w:jc w:val="center"/>
        <w:rPr>
          <w:rFonts w:ascii="Arial" w:hAnsi="Arial" w:cs="Arial"/>
          <w:b/>
          <w:bC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even" r:id="rId11"/>
      <w:headerReference w:type="default" r:id="rId12"/>
      <w:footerReference w:type="even" r:id="rId13"/>
      <w:footerReference w:type="default" r:id="rId14"/>
      <w:headerReference w:type="first" r:id="rId15"/>
      <w:footerReference w:type="first" r:id="rId16"/>
      <w:pgSz w:w="12240" w:h="15840" w:code="1"/>
      <w:pgMar w:top="2268" w:right="1134" w:bottom="181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2E" w:rsidRDefault="00ED1C2E" w:rsidP="00D6721E">
      <w:r>
        <w:separator/>
      </w:r>
    </w:p>
  </w:endnote>
  <w:endnote w:type="continuationSeparator" w:id="0">
    <w:p w:rsidR="00ED1C2E" w:rsidRDefault="00ED1C2E" w:rsidP="00D6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6" w:rsidRDefault="008031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27785"/>
      <w:docPartObj>
        <w:docPartGallery w:val="Page Numbers (Bottom of Page)"/>
        <w:docPartUnique/>
      </w:docPartObj>
    </w:sdtPr>
    <w:sdtContent>
      <w:p w:rsidR="00803156" w:rsidRDefault="00950EC6">
        <w:pPr>
          <w:pStyle w:val="Piedepgina"/>
          <w:jc w:val="right"/>
        </w:pPr>
        <w:r>
          <w:fldChar w:fldCharType="begin"/>
        </w:r>
        <w:r w:rsidR="00803156">
          <w:instrText>PAGE   \* MERGEFORMAT</w:instrText>
        </w:r>
        <w:r>
          <w:fldChar w:fldCharType="separate"/>
        </w:r>
        <w:r w:rsidR="00A110FC" w:rsidRPr="00A110FC">
          <w:rPr>
            <w:noProof/>
            <w:lang w:val="es-ES"/>
          </w:rPr>
          <w:t>7</w:t>
        </w:r>
        <w:r>
          <w:fldChar w:fldCharType="end"/>
        </w:r>
      </w:p>
    </w:sdtContent>
  </w:sdt>
  <w:p w:rsidR="00803156" w:rsidRDefault="00803156">
    <w:pPr>
      <w:pStyle w:val="Piedepgina"/>
    </w:pPr>
    <w:r>
      <w:rPr>
        <w:noProof/>
        <w:lang w:eastAsia="es-MX"/>
      </w:rPr>
      <w:drawing>
        <wp:anchor distT="0" distB="0" distL="114300" distR="114300" simplePos="0" relativeHeight="251660288" behindDoc="1" locked="0" layoutInCell="1" allowOverlap="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6" w:rsidRDefault="008031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2E" w:rsidRDefault="00ED1C2E" w:rsidP="00D6721E">
      <w:r>
        <w:separator/>
      </w:r>
    </w:p>
  </w:footnote>
  <w:footnote w:type="continuationSeparator" w:id="0">
    <w:p w:rsidR="00ED1C2E" w:rsidRDefault="00ED1C2E" w:rsidP="00D6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6" w:rsidRDefault="0080315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6" w:rsidRDefault="00803156">
    <w:pPr>
      <w:pStyle w:val="Encabezado"/>
    </w:pPr>
  </w:p>
  <w:p w:rsidR="00803156" w:rsidRDefault="00803156">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6" w:rsidRDefault="008031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16004FAC"/>
    <w:lvl w:ilvl="0" w:tplc="08C84266">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7D574F"/>
    <w:multiLevelType w:val="hybridMultilevel"/>
    <w:tmpl w:val="F2A4253A"/>
    <w:lvl w:ilvl="0" w:tplc="935236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0"/>
  </w:num>
  <w:num w:numId="3">
    <w:abstractNumId w:val="25"/>
  </w:num>
  <w:num w:numId="4">
    <w:abstractNumId w:val="5"/>
  </w:num>
  <w:num w:numId="5">
    <w:abstractNumId w:val="1"/>
  </w:num>
  <w:num w:numId="6">
    <w:abstractNumId w:val="14"/>
  </w:num>
  <w:num w:numId="7">
    <w:abstractNumId w:val="26"/>
  </w:num>
  <w:num w:numId="8">
    <w:abstractNumId w:val="16"/>
  </w:num>
  <w:num w:numId="9">
    <w:abstractNumId w:val="6"/>
  </w:num>
  <w:num w:numId="10">
    <w:abstractNumId w:val="31"/>
  </w:num>
  <w:num w:numId="11">
    <w:abstractNumId w:val="22"/>
  </w:num>
  <w:num w:numId="12">
    <w:abstractNumId w:val="19"/>
  </w:num>
  <w:num w:numId="13">
    <w:abstractNumId w:val="8"/>
  </w:num>
  <w:num w:numId="14">
    <w:abstractNumId w:val="13"/>
  </w:num>
  <w:num w:numId="15">
    <w:abstractNumId w:val="20"/>
  </w:num>
  <w:num w:numId="16">
    <w:abstractNumId w:val="24"/>
  </w:num>
  <w:num w:numId="17">
    <w:abstractNumId w:val="9"/>
  </w:num>
  <w:num w:numId="18">
    <w:abstractNumId w:val="10"/>
  </w:num>
  <w:num w:numId="19">
    <w:abstractNumId w:val="27"/>
  </w:num>
  <w:num w:numId="20">
    <w:abstractNumId w:val="21"/>
  </w:num>
  <w:num w:numId="21">
    <w:abstractNumId w:val="2"/>
  </w:num>
  <w:num w:numId="22">
    <w:abstractNumId w:val="7"/>
  </w:num>
  <w:num w:numId="23">
    <w:abstractNumId w:val="7"/>
    <w:lvlOverride w:ilvl="0">
      <w:lvl w:ilvl="0" w:tplc="7A1AAD2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06A50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728F4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AE0AB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4EF81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6CF1B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6E6C6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2C2BC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5087A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7A1AAD2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06A500">
        <w:start w:val="1"/>
        <w:numFmt w:val="upperLetter"/>
        <w:lvlText w:val="%2)"/>
        <w:lvlJc w:val="left"/>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728F4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AE0AB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4EF81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6CF1B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6E6C6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2C2BC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5087A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9"/>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6721E"/>
    <w:rsid w:val="000301DA"/>
    <w:rsid w:val="000619CE"/>
    <w:rsid w:val="000870B2"/>
    <w:rsid w:val="000A0DB8"/>
    <w:rsid w:val="000A74B0"/>
    <w:rsid w:val="000B36BE"/>
    <w:rsid w:val="00105769"/>
    <w:rsid w:val="00110F52"/>
    <w:rsid w:val="00113605"/>
    <w:rsid w:val="00163AE3"/>
    <w:rsid w:val="00172579"/>
    <w:rsid w:val="0018155F"/>
    <w:rsid w:val="001917FD"/>
    <w:rsid w:val="00194CD0"/>
    <w:rsid w:val="001A227F"/>
    <w:rsid w:val="001D24CE"/>
    <w:rsid w:val="0020389A"/>
    <w:rsid w:val="0021090E"/>
    <w:rsid w:val="0025434D"/>
    <w:rsid w:val="002546D6"/>
    <w:rsid w:val="00261C41"/>
    <w:rsid w:val="00265B3B"/>
    <w:rsid w:val="002666E0"/>
    <w:rsid w:val="00275CAD"/>
    <w:rsid w:val="002A7FE1"/>
    <w:rsid w:val="002C2C07"/>
    <w:rsid w:val="002D5265"/>
    <w:rsid w:val="002E09CE"/>
    <w:rsid w:val="002E308E"/>
    <w:rsid w:val="002E569B"/>
    <w:rsid w:val="003127E2"/>
    <w:rsid w:val="003134F7"/>
    <w:rsid w:val="00323199"/>
    <w:rsid w:val="0033276C"/>
    <w:rsid w:val="00385CB2"/>
    <w:rsid w:val="00387D0B"/>
    <w:rsid w:val="003B4161"/>
    <w:rsid w:val="003D795F"/>
    <w:rsid w:val="00400C6B"/>
    <w:rsid w:val="00410C4D"/>
    <w:rsid w:val="00442854"/>
    <w:rsid w:val="00454345"/>
    <w:rsid w:val="00457AC4"/>
    <w:rsid w:val="004711D4"/>
    <w:rsid w:val="0048216D"/>
    <w:rsid w:val="004A3A36"/>
    <w:rsid w:val="004C2BD3"/>
    <w:rsid w:val="004F137B"/>
    <w:rsid w:val="004F3D99"/>
    <w:rsid w:val="00501CF7"/>
    <w:rsid w:val="00514CDF"/>
    <w:rsid w:val="00524039"/>
    <w:rsid w:val="005679E3"/>
    <w:rsid w:val="0058208D"/>
    <w:rsid w:val="005B1FEC"/>
    <w:rsid w:val="005C3B08"/>
    <w:rsid w:val="00602F17"/>
    <w:rsid w:val="00626530"/>
    <w:rsid w:val="006277F4"/>
    <w:rsid w:val="00661114"/>
    <w:rsid w:val="006752AE"/>
    <w:rsid w:val="00676CA9"/>
    <w:rsid w:val="0069228D"/>
    <w:rsid w:val="006B5741"/>
    <w:rsid w:val="006B5784"/>
    <w:rsid w:val="006C625E"/>
    <w:rsid w:val="006F0D77"/>
    <w:rsid w:val="006F0FA0"/>
    <w:rsid w:val="006F6033"/>
    <w:rsid w:val="00733C30"/>
    <w:rsid w:val="00744013"/>
    <w:rsid w:val="007655E2"/>
    <w:rsid w:val="00770FA3"/>
    <w:rsid w:val="0077507E"/>
    <w:rsid w:val="007E3C31"/>
    <w:rsid w:val="007E4C82"/>
    <w:rsid w:val="00803156"/>
    <w:rsid w:val="008252A2"/>
    <w:rsid w:val="00841796"/>
    <w:rsid w:val="0084756C"/>
    <w:rsid w:val="00856154"/>
    <w:rsid w:val="0086077E"/>
    <w:rsid w:val="0088488A"/>
    <w:rsid w:val="00895C86"/>
    <w:rsid w:val="008B4205"/>
    <w:rsid w:val="008C276C"/>
    <w:rsid w:val="008E7FF9"/>
    <w:rsid w:val="00911B06"/>
    <w:rsid w:val="00930527"/>
    <w:rsid w:val="00942EE0"/>
    <w:rsid w:val="00950EC6"/>
    <w:rsid w:val="00986419"/>
    <w:rsid w:val="009B273A"/>
    <w:rsid w:val="00A00B4B"/>
    <w:rsid w:val="00A100CD"/>
    <w:rsid w:val="00A110FC"/>
    <w:rsid w:val="00A24BAD"/>
    <w:rsid w:val="00A35C6F"/>
    <w:rsid w:val="00A36144"/>
    <w:rsid w:val="00A50112"/>
    <w:rsid w:val="00A677DC"/>
    <w:rsid w:val="00A82B6D"/>
    <w:rsid w:val="00A85D7E"/>
    <w:rsid w:val="00A87E6D"/>
    <w:rsid w:val="00AA7373"/>
    <w:rsid w:val="00AB2F88"/>
    <w:rsid w:val="00AC5C95"/>
    <w:rsid w:val="00AD0ED9"/>
    <w:rsid w:val="00AE68A8"/>
    <w:rsid w:val="00AF369E"/>
    <w:rsid w:val="00B013D4"/>
    <w:rsid w:val="00B02D0A"/>
    <w:rsid w:val="00B3207D"/>
    <w:rsid w:val="00B407B1"/>
    <w:rsid w:val="00B63358"/>
    <w:rsid w:val="00B63B4B"/>
    <w:rsid w:val="00B765C4"/>
    <w:rsid w:val="00B81DB0"/>
    <w:rsid w:val="00B84F14"/>
    <w:rsid w:val="00B8563D"/>
    <w:rsid w:val="00B904D9"/>
    <w:rsid w:val="00B9571D"/>
    <w:rsid w:val="00BA2960"/>
    <w:rsid w:val="00BE3C66"/>
    <w:rsid w:val="00BE7A7B"/>
    <w:rsid w:val="00BF14F6"/>
    <w:rsid w:val="00C00A09"/>
    <w:rsid w:val="00C152F5"/>
    <w:rsid w:val="00C21512"/>
    <w:rsid w:val="00C41A66"/>
    <w:rsid w:val="00C509D2"/>
    <w:rsid w:val="00C665E4"/>
    <w:rsid w:val="00C76A17"/>
    <w:rsid w:val="00C83079"/>
    <w:rsid w:val="00C90D9E"/>
    <w:rsid w:val="00CA4CE4"/>
    <w:rsid w:val="00CD2364"/>
    <w:rsid w:val="00CD6C56"/>
    <w:rsid w:val="00D00648"/>
    <w:rsid w:val="00D41FE4"/>
    <w:rsid w:val="00D61B91"/>
    <w:rsid w:val="00D6721E"/>
    <w:rsid w:val="00DD21FD"/>
    <w:rsid w:val="00DE14A4"/>
    <w:rsid w:val="00DF61A9"/>
    <w:rsid w:val="00E02BE0"/>
    <w:rsid w:val="00E02DB6"/>
    <w:rsid w:val="00E06C91"/>
    <w:rsid w:val="00E11458"/>
    <w:rsid w:val="00E3655C"/>
    <w:rsid w:val="00E46BBC"/>
    <w:rsid w:val="00E55218"/>
    <w:rsid w:val="00E663B8"/>
    <w:rsid w:val="00EB2D75"/>
    <w:rsid w:val="00ED1C2E"/>
    <w:rsid w:val="00ED1FED"/>
    <w:rsid w:val="00ED2EBF"/>
    <w:rsid w:val="00ED6ADD"/>
    <w:rsid w:val="00EE73CA"/>
    <w:rsid w:val="00EF019E"/>
    <w:rsid w:val="00F41FCF"/>
    <w:rsid w:val="00F5439F"/>
    <w:rsid w:val="00F82819"/>
    <w:rsid w:val="00F97C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r="http://schemas.openxmlformats.org/officeDocument/2006/relationships" xmlns:w="http://schemas.openxmlformats.org/wordprocessingml/2006/main">
  <w:divs>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55FA-2EFB-40CA-8DC0-899C733F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96</Pages>
  <Words>31106</Words>
  <Characters>171083</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cp:lastModifiedBy>
  <cp:revision>3</cp:revision>
  <cp:lastPrinted>2018-05-24T18:25:00Z</cp:lastPrinted>
  <dcterms:created xsi:type="dcterms:W3CDTF">2018-07-16T15:01:00Z</dcterms:created>
  <dcterms:modified xsi:type="dcterms:W3CDTF">2018-07-16T15:10:00Z</dcterms:modified>
</cp:coreProperties>
</file>